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w:t>
      </w:r>
      <w:r>
        <w:t xml:space="preserve"> </w:t>
      </w:r>
      <w:r>
        <w:t xml:space="preserve">UI</w:t>
      </w:r>
      <w:r>
        <w:t xml:space="preserve"> </w:t>
      </w:r>
      <w:r>
        <w:t xml:space="preserve">Designer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UX UI Designer Performance Evaluation</w:t>
      </w:r>
    </w:p>
    <w:p>
      <w:pPr>
        <w:pStyle w:val="BodyText"/>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Product Design Lead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technical proficiency, and collaborative contributions of a UX UI Designer within our organization based in United States Houston. The purpose of this document is to provide a structured analysis of the designer's ability to create intuitive, user-centered digital experiences while adhering to the high standards expected in the competitive Houston technology and energy sectors. This review covers the period from January 2023 to October 2023 and assesses the designer's alignment with our strategic goals, design system integrity, and cross-functional collaboration.</w:t>
      </w:r>
    </w:p>
    <w:bookmarkEnd w:id="21"/>
    <w:bookmarkStart w:id="22" w:name="design-proficiency-and-visual-execution"/>
    <w:p>
      <w:pPr>
        <w:pStyle w:val="Heading2"/>
      </w:pPr>
      <w:r>
        <w:t xml:space="preserve">2. Design Proficiency and Visual Execution</w:t>
      </w:r>
    </w:p>
    <w:p>
      <w:pPr>
        <w:pStyle w:val="FirstParagraph"/>
      </w:pPr>
      <w:r>
        <w:t xml:space="preserve">The UX UI Designer has demonstrated a strong command of visual hierarchy, typography, and color theory, which are critical for maintaining brand consistency across our digital platforms. In the context of the United States Houston market, where our clients often include large-scale enterprises in energy, healthcare, and logistics, the ability to design clean, professional, and accessible interfaces is paramount.</w:t>
      </w:r>
    </w:p>
    <w:p>
      <w:pPr>
        <w:pStyle w:val="BodyText"/>
      </w:pPr>
      <w:r>
        <w:t xml:space="preserve">The designer has successfully translated complex data sets into digestible visualizations, a skill that is particularly valuable for our dashboard-heavy products. Their use of Figma and Adobe Creative Suite has been efficient, resulting in high-fidelity prototypes that accurately reflect the final development output. Furthermore, the designer has shown a keen eye for micro-interactions, enhancing the overall user engagement without compromising performance. The adherence to WCAG 2.1 accessibility guidelines has been consistent, ensuring that our products are inclusive for all users in the Houston metropolitan area and beyond.</w:t>
      </w:r>
    </w:p>
    <w:bookmarkEnd w:id="22"/>
    <w:bookmarkStart w:id="23" w:name="user-research-and-empathy"/>
    <w:p>
      <w:pPr>
        <w:pStyle w:val="Heading2"/>
      </w:pPr>
      <w:r>
        <w:t xml:space="preserve">3. User Research and Empathy</w:t>
      </w:r>
    </w:p>
    <w:p>
      <w:pPr>
        <w:pStyle w:val="FirstParagraph"/>
      </w:pPr>
      <w:r>
        <w:t xml:space="preserve">A core competency of any successful UX UI Designer is the ability to empathize with the end-user. This individual has excelled in conducting user research tailored to the diverse demographic of United States Houston. By leveraging local user testing sessions and remote interviews, the designer has gathered actionable insights that have directly influenced product roadmaps.</w:t>
      </w:r>
    </w:p>
    <w:p>
      <w:pPr>
        <w:pStyle w:val="BodyText"/>
      </w:pPr>
      <w:r>
        <w:t xml:space="preserve">The creation of detailed user personas and journey maps has been instrumental in aligning the development team with user needs. The designer’s approach to usability testing is rigorous; they do not merely identify pain points but propose data-driven solutions. For instance, the recent redesign of our client portal was heavily informed by feedback from Houston-based users, resulting in a 15% increase in task completion rates. This evidence-based design approach underscores the designer’s commitment to delivering value through user-centricity.</w:t>
      </w:r>
    </w:p>
    <w:bookmarkEnd w:id="23"/>
    <w:bookmarkStart w:id="24" w:name="collaboration-and-communication"/>
    <w:p>
      <w:pPr>
        <w:pStyle w:val="Heading2"/>
      </w:pPr>
      <w:r>
        <w:t xml:space="preserve">4. Collaboration and Communication</w:t>
      </w:r>
    </w:p>
    <w:p>
      <w:pPr>
        <w:pStyle w:val="FirstParagraph"/>
      </w:pPr>
      <w:r>
        <w:t xml:space="preserve">In the fast-paced environment of United States Houston, effective communication is essential for project success. This UX UI Designer has demonstrated excellent collaboration skills, working seamlessly with product managers, software engineers, and stakeholders. Their ability to articulate design decisions clearly and defend them with user data has fostered a culture of trust and transparency within the team.</w:t>
      </w:r>
    </w:p>
    <w:p>
      <w:pPr>
        <w:pStyle w:val="BodyText"/>
      </w:pPr>
      <w:r>
        <w:t xml:space="preserve">The designer actively participates in sprint planning and retrospectives, ensuring that design considerations are integrated early in the development lifecycle. Their willingness to provide constructive feedback to peers and accept critique has contributed to a positive team dynamic. Additionally, the designer has taken the initiative to organize design workshops, helping to bridge the gap between technical and non-technical team members. This collaborative spirit is vital for maintaining momentum on complex projects and ensuring that the final product meets both business objectives and user expectations.</w:t>
      </w:r>
    </w:p>
    <w:bookmarkEnd w:id="24"/>
    <w:bookmarkStart w:id="25" w:name="areas-for-improvement"/>
    <w:p>
      <w:pPr>
        <w:pStyle w:val="Heading2"/>
      </w:pPr>
      <w:r>
        <w:t xml:space="preserve">5. Areas for Improvement</w:t>
      </w:r>
    </w:p>
    <w:p>
      <w:pPr>
        <w:pStyle w:val="FirstParagraph"/>
      </w:pPr>
      <w:r>
        <w:t xml:space="preserve">While the UX UI Designer has performed at a high level, there are areas where further development could enhance their impact. First, there is an opportunity to deepen their understanding of advanced prototyping tools to simulate more complex user flows. This would allow for more thorough testing before development begins, potentially reducing rework.</w:t>
      </w:r>
    </w:p>
    <w:p>
      <w:pPr>
        <w:pStyle w:val="BodyText"/>
      </w:pPr>
      <w:r>
        <w:t xml:space="preserve">Second, while the designer is proficient in visual design, expanding their knowledge of front-end development principles (HTML, CSS, JavaScript) would improve their ability to communicate with engineers and create more feasible designs. Finally, given the growing importance of AI in UX, exploring how artificial intelligence can enhance personalization in our products would be a valuable next step. These recommendations are intended to support the designer’s growth and ensure they remain at the forefront of industry trends in United States Houston and globally.</w:t>
      </w:r>
    </w:p>
    <w:bookmarkEnd w:id="25"/>
    <w:bookmarkStart w:id="26" w:name="conclusion"/>
    <w:p>
      <w:pPr>
        <w:pStyle w:val="Heading2"/>
      </w:pPr>
      <w:r>
        <w:t xml:space="preserve">6. Conclusion</w:t>
      </w:r>
    </w:p>
    <w:p>
      <w:pPr>
        <w:pStyle w:val="FirstParagraph"/>
      </w:pPr>
      <w:r>
        <w:t xml:space="preserve">In conclusion, this Peer Review Report affirms that the UX UI Designer is a valuable asset to our team in United States Houston. Their blend of creative vision, analytical rigor, and collaborative spirit has significantly contributed to the success of our recent projects. By continuing to refine their technical skills and expanding their strategic thinking, this designer is well-positioned to take on greater leadership responsibilities. We appreciate their dedication to excellence and look forward to their continued contributions to our organization’s growth and innovation.</w:t>
      </w:r>
    </w:p>
    <w:bookmarkEnd w:id="26"/>
    <w:p>
      <w:pPr>
        <w:pStyle w:val="BodyText"/>
      </w:pPr>
      <w:r>
        <w:rPr>
          <w:bCs/>
          <w:b/>
        </w:rPr>
        <w:t xml:space="preserve">Reviewer Signature:</w:t>
      </w:r>
      <w:r>
        <w:t xml:space="preserve"> </w:t>
      </w:r>
      <w:r>
        <w:t xml:space="preserve">_________________________</w:t>
      </w:r>
    </w:p>
    <w:p>
      <w:pPr>
        <w:pStyle w:val="BodyText"/>
      </w:pPr>
      <w:r>
        <w:rPr>
          <w:bCs/>
          <w:b/>
        </w:rPr>
        <w:t xml:space="preserve">Name:</w:t>
      </w:r>
      <w:r>
        <w:t xml:space="preserve"> </w:t>
      </w:r>
      <w:r>
        <w:t xml:space="preserve">[Reviewer Name]</w:t>
      </w:r>
    </w:p>
    <w:p>
      <w:pPr>
        <w:pStyle w:val="BodyText"/>
      </w:pPr>
      <w:r>
        <w:rPr>
          <w:bCs/>
          <w:b/>
        </w:rPr>
        <w:t xml:space="preserve">Title:</w:t>
      </w:r>
      <w:r>
        <w:t xml:space="preserve"> </w:t>
      </w:r>
      <w:r>
        <w:t xml:space="preserve">Senior Product Design Lead</w:t>
      </w:r>
    </w:p>
    <w:p>
      <w:pPr>
        <w:pStyle w:val="BodyText"/>
      </w:pPr>
      <w:r>
        <w:rPr>
          <w:bCs/>
          <w:b/>
        </w:rPr>
        <w:t xml:space="preserve">Organization:</w:t>
      </w:r>
      <w:r>
        <w:t xml:space="preserve"> </w:t>
      </w:r>
      <w:r>
        <w:t xml:space="preserve">[Company Name], United States Houston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 UI Designer</dc:title>
  <dc:creator/>
  <dc:language>en</dc:language>
  <cp:keywords/>
  <dcterms:created xsi:type="dcterms:W3CDTF">2026-10-10T08:14:38Z</dcterms:created>
  <dcterms:modified xsi:type="dcterms:W3CDTF">2026-10-10T08:14:38Z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