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&amp; Design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UX/UI Designer</w:t>
      </w:r>
    </w:p>
    <w:p>
      <w:pPr>
        <w:pStyle w:val="BodyText"/>
      </w:pPr>
      <w:r>
        <w:rPr>
          <w:bCs/>
          <w:b/>
        </w:rPr>
        <w:t xml:space="preserve">Reviewer Name:</w:t>
      </w:r>
      <w:r>
        <w:t xml:space="preserve"> </w:t>
      </w:r>
      <w:r>
        <w:t xml:space="preserve">[Insert Reviewer Name]</w:t>
      </w:r>
    </w:p>
    <w:p>
      <w:pPr>
        <w:pStyle w:val="BodyText"/>
      </w:pPr>
      <w:r>
        <w:rPr>
          <w:bCs/>
          <w:b/>
        </w:rPr>
        <w:t xml:space="preserve">Review Period:</w:t>
      </w:r>
      <w:r>
        <w:t xml:space="preserve"> </w:t>
      </w:r>
      <w:r>
        <w:t xml:space="preserve">Q3 2023 - Q3 2024</w:t>
      </w:r>
    </w:p>
    <w:p>
      <w:pPr>
        <w:pStyle w:val="BodyText"/>
      </w:pPr>
      <w:r>
        <w:rPr>
          <w:bCs/>
          <w:b/>
        </w:rPr>
        <w:t xml:space="preserve">Location:</w:t>
      </w:r>
      <w:r>
        <w:t xml:space="preserve"> </w:t>
      </w:r>
      <w:r>
        <w:t xml:space="preserve">United States, San Francisco</w:t>
      </w:r>
    </w:p>
    <w:p>
      <w:pPr>
        <w:pStyle w:val="BodyText"/>
      </w:pPr>
      <w:r>
        <w:rPr>
          <w:bCs/>
          <w:b/>
        </w:rPr>
        <w:t xml:space="preserve">Date of Review:</w:t>
      </w:r>
      <w:r>
        <w:t xml:space="preserve"> </w:t>
      </w:r>
      <w:r>
        <w:t xml:space="preserve">October 24, 2024</w:t>
      </w:r>
    </w:p>
    <w:bookmarkStart w:id="21" w:name="executive-summary"/>
    <w:p>
      <w:pPr>
        <w:pStyle w:val="Heading2"/>
      </w:pPr>
      <w:r>
        <w:t xml:space="preserve">Executive Summary</w:t>
      </w:r>
    </w:p>
    <w:p>
      <w:pPr>
        <w:pStyle w:val="FirstParagraph"/>
      </w:pPr>
      <w:r>
        <w:t xml:space="preserve">This Peer Review Report serves as a comprehensive evaluation of the design contributions, technical proficiency, and collaborative efforts of the subject UX/UI Designer. Operating within the highly competitive and fast-paced technology ecosystem of San Francisco, California, the standards for user experience and interface design are exceptionally high. This document assesses how effectively the designer navigates these local market expectations while delivering products that align with our company’s strategic goals. The review focuses on design thinking, visual execution, user research integration, and cross-functional collaboration.</w:t>
      </w:r>
    </w:p>
    <w:bookmarkEnd w:id="21"/>
    <w:bookmarkStart w:id="22" w:name="Xb4f66b2b2d5528583102437b81e5cbe01426c12"/>
    <w:p>
      <w:pPr>
        <w:pStyle w:val="Heading2"/>
      </w:pPr>
      <w:r>
        <w:t xml:space="preserve">Design Excellence and Visual Communication</w:t>
      </w:r>
    </w:p>
    <w:p>
      <w:pPr>
        <w:pStyle w:val="FirstParagraph"/>
      </w:pPr>
      <w:r>
        <w:t xml:space="preserve">As a UX/UI Designer based in San Francisco, one is expected to stay at the forefront of design trends while maintaining usability. The subject has demonstrated a strong command of modern design principles. Their ability to translate complex backend logic into intuitive, clean, and aesthetically pleasing interfaces is commendable. The visual language employed in recent projects reflects a deep understanding of the local tech culture, which prioritizes minimalism, accessibility, and mobile-first responsiveness.</w:t>
      </w:r>
    </w:p>
    <w:p>
      <w:pPr>
        <w:pStyle w:val="BodyText"/>
      </w:pPr>
      <w:r>
        <w:t xml:space="preserve">Specific praise is due for the recent overhaul of the mobile application dashboard. The designer successfully reduced cognitive load for the user by streamlining navigation patterns and utilizing a cohesive color palette that adheres to WCAG 2.1 accessibility standards. This attention to detail is crucial in the United States market, where legal compliance regarding digital accessibility is increasingly scrutinized. The designer’s portfolio during this review period shows a consistent evolution in their craft, moving beyond mere aesthetics to create systems that are scalable and robust.</w:t>
      </w:r>
    </w:p>
    <w:bookmarkEnd w:id="22"/>
    <w:bookmarkStart w:id="23" w:name="X706e4fb9bcf1fd305c0177853a1d17a4744caa4"/>
    <w:p>
      <w:pPr>
        <w:pStyle w:val="Heading2"/>
      </w:pPr>
      <w:r>
        <w:t xml:space="preserve">User Research and Data-Driven Decision Making</w:t>
      </w:r>
    </w:p>
    <w:p>
      <w:pPr>
        <w:pStyle w:val="FirstParagraph"/>
      </w:pPr>
      <w:r>
        <w:t xml:space="preserve">A hallmark of a top-tier UX/UI Designer in the San Francisco Bay Area is the ability to ground design decisions in empirical data rather than intuition alone. Throughout this review period, the subject has actively participated in user testing sessions and has shown a willingness to iterate based on qualitative and quantitative feedback.</w:t>
      </w:r>
    </w:p>
    <w:p>
      <w:pPr>
        <w:pStyle w:val="BodyText"/>
      </w:pPr>
      <w:r>
        <w:t xml:space="preserve">The designer effectively utilized tools such as Hotjar and Mixpanel to analyze user behavior flows. By identifying friction points in the checkout process, they proposed design changes that resulted in a measurable 15% increase in conversion rates. This data-driven approach demonstrates a mature understanding of the product lifecycle. Furthermore, their ability to synthesize user personas and journey maps has helped the engineering and product teams better understand the target demographic, fostering a more user-centric development environment.</w:t>
      </w:r>
    </w:p>
    <w:bookmarkEnd w:id="23"/>
    <w:bookmarkStart w:id="24" w:name="X9bbbf62f6d63ec5e9fbf5fd3c68d903f89cce99"/>
    <w:p>
      <w:pPr>
        <w:pStyle w:val="Heading2"/>
      </w:pPr>
      <w:r>
        <w:t xml:space="preserve">Collaboration and Cross-Functional Communication</w:t>
      </w:r>
    </w:p>
    <w:p>
      <w:pPr>
        <w:pStyle w:val="FirstParagraph"/>
      </w:pPr>
      <w:r>
        <w:t xml:space="preserve">In the collaborative environment typical of San Francisco tech startups and enterprises, the ability to communicate design rationale is as important as the design itself. This UX/UI Designer has excelled in bridging the gap between product management, engineering, and marketing teams.</w:t>
      </w:r>
    </w:p>
    <w:p>
      <w:pPr>
        <w:pStyle w:val="BodyText"/>
      </w:pPr>
      <w:r>
        <w:t xml:space="preserve">During sprint planning and design reviews, the subject articulates their design choices clearly, providing necessary context regarding user needs and business objectives. They have been particularly effective in working with frontend developers, ensuring that the final implementation matches the high-fidelity prototypes created in Figma. Their use of detailed design systems and component libraries has significantly reduced handoff friction and development time. This level of professionalism ensures that the team operates efficiently, a critical factor in our agile workflow.</w:t>
      </w:r>
    </w:p>
    <w:bookmarkEnd w:id="24"/>
    <w:bookmarkStart w:id="25" w:name="areas-for-growth-and-development"/>
    <w:p>
      <w:pPr>
        <w:pStyle w:val="Heading2"/>
      </w:pPr>
      <w:r>
        <w:t xml:space="preserve">Areas for Growth and Development</w:t>
      </w:r>
    </w:p>
    <w:p>
      <w:pPr>
        <w:pStyle w:val="FirstParagraph"/>
      </w:pPr>
      <w:r>
        <w:t xml:space="preserve">While the performance of this UX/UI Designer has been largely exceptional, there are areas identified for further professional development to align with the evolving landscape of the United States tech industry.</w:t>
      </w:r>
    </w:p>
    <w:p>
      <w:pPr>
        <w:numPr>
          <w:ilvl w:val="0"/>
          <w:numId w:val="1001"/>
        </w:numPr>
        <w:pStyle w:val="Compact"/>
      </w:pPr>
      <w:r>
        <w:rPr>
          <w:bCs/>
          <w:b/>
        </w:rPr>
        <w:t xml:space="preserve">Advanced Prototyping:</w:t>
      </w:r>
      <w:r>
        <w:t xml:space="preserve"> </w:t>
      </w:r>
      <w:r>
        <w:t xml:space="preserve">While static designs are excellent, there is an opportunity to enhance interactive prototyping skills. Creating high-fidelity, micro-interaction-rich prototypes would further aid in stakeholder buy-in and user testing accuracy.</w:t>
      </w:r>
    </w:p>
    <w:p>
      <w:pPr>
        <w:numPr>
          <w:ilvl w:val="0"/>
          <w:numId w:val="1001"/>
        </w:numPr>
        <w:pStyle w:val="Compact"/>
      </w:pPr>
      <w:r>
        <w:rPr>
          <w:bCs/>
          <w:b/>
        </w:rPr>
        <w:t xml:space="preserve">Strategic Leadership:</w:t>
      </w:r>
      <w:r>
        <w:t xml:space="preserve"> </w:t>
      </w:r>
      <w:r>
        <w:t xml:space="preserve">As the designer gains more experience, they should focus on taking a more proactive role in product strategy. Moving from executing design tasks to influencing product roadmaps based on UX insights is the next logical step in their career trajectory.</w:t>
      </w:r>
    </w:p>
    <w:p>
      <w:pPr>
        <w:numPr>
          <w:ilvl w:val="0"/>
          <w:numId w:val="1001"/>
        </w:numPr>
        <w:pStyle w:val="Compact"/>
      </w:pPr>
      <w:r>
        <w:rPr>
          <w:bCs/>
          <w:b/>
        </w:rPr>
        <w:t xml:space="preserve">Emerging Technologies:</w:t>
      </w:r>
      <w:r>
        <w:t xml:space="preserve"> </w:t>
      </w:r>
      <w:r>
        <w:t xml:space="preserve">Given our location in San Francisco, staying ahead of AI-driven design tools and AR/VR interfaces is beneficial. Integrating these emerging technologies into our design workflow could provide a competitive edge.</w:t>
      </w:r>
    </w:p>
    <w:bookmarkEnd w:id="25"/>
    <w:bookmarkStart w:id="26" w:name="overall-rating-and-conclusion"/>
    <w:p>
      <w:pPr>
        <w:pStyle w:val="Heading2"/>
      </w:pPr>
      <w:r>
        <w:t xml:space="preserve">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Design Quality:</w:t>
      </w:r>
      <w:r>
        <w:t xml:space="preserve"> </w:t>
      </w:r>
      <w:r>
        <w:t xml:space="preserve">5/5</w:t>
      </w:r>
    </w:p>
    <w:p>
      <w:pPr>
        <w:pStyle w:val="BodyText"/>
      </w:pPr>
      <w:r>
        <w:rPr>
          <w:bCs/>
          <w:b/>
        </w:rPr>
        <w:t xml:space="preserve">Collaboration:</w:t>
      </w:r>
      <w:r>
        <w:t xml:space="preserve"> </w:t>
      </w:r>
      <w:r>
        <w:t xml:space="preserve">4.5/5</w:t>
      </w:r>
    </w:p>
    <w:p>
      <w:pPr>
        <w:pStyle w:val="BodyText"/>
      </w:pPr>
      <w:r>
        <w:rPr>
          <w:bCs/>
          <w:b/>
        </w:rPr>
        <w:t xml:space="preserve">Innovation:</w:t>
      </w:r>
      <w:r>
        <w:t xml:space="preserve"> </w:t>
      </w:r>
      <w:r>
        <w:t xml:space="preserve">4/5</w:t>
      </w:r>
    </w:p>
    <w:p>
      <w:pPr>
        <w:pStyle w:val="BodyText"/>
      </w:pPr>
      <w:r>
        <w:t xml:space="preserve">In conclusion, this Peer Review Report affirms that the subject is a valuable asset to our design team. Their work as a UX/UI Designer not only meets but often exceeds the rigorous standards expected in the San Francisco technology sector. They possess a rare blend of creative vision and analytical rigor. By continuing to refine their strategic influence and technical prototyping skills, they are well-positioned for future leadership roles within the organization. We look forward to their continued contributions to our product ecosystem.</w:t>
      </w:r>
    </w:p>
    <w:bookmarkEnd w:id="26"/>
    <w:p>
      <w:pPr>
        <w:pStyle w:val="BodyText"/>
      </w:pPr>
      <w:r>
        <w:rPr>
          <w:bCs/>
          <w:b/>
        </w:rPr>
        <w:t xml:space="preserve">Reviewer Signature:</w:t>
      </w:r>
    </w:p>
    <w:p>
      <w:pPr>
        <w:pStyle w:val="BodyText"/>
      </w:pPr>
      <w:r>
        <w:t xml:space="preserve">[Reviewer Name]</w:t>
      </w:r>
    </w:p>
    <w:p>
      <w:pPr>
        <w:pStyle w:val="BodyText"/>
      </w:pPr>
      <w:r>
        <w:t xml:space="preserve">Senior Product Manager</w:t>
      </w:r>
    </w:p>
    <w:p>
      <w:pPr>
        <w:pStyle w:val="BodyText"/>
      </w:pPr>
      <w:r>
        <w:rPr>
          <w:bCs/>
          <w:b/>
        </w:rPr>
        <w:t xml:space="preserve">Employee Acknowledgment:</w:t>
      </w:r>
    </w:p>
    <w:p>
      <w:pPr>
        <w:pStyle w:val="BodyText"/>
      </w:pPr>
      <w:r>
        <w:t xml:space="preserve">[Employee Name]</w:t>
      </w:r>
    </w:p>
    <w:p>
      <w:pPr>
        <w:pStyle w:val="BodyText"/>
      </w:pPr>
      <w:r>
        <w:t xml:space="preserve">UX/UI Designer</w:t>
      </w:r>
    </w:p>
    <w:p>
      <w:pPr>
        <w:pStyle w:val="BodyText"/>
      </w:pPr>
      <w:r>
        <w:t xml:space="preserve">© 2024 Company Name. Confidential Document. Prepared for internal use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