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Standards</w:t>
      </w:r>
      <w:r>
        <w:t xml:space="preserve"> </w:t>
      </w:r>
      <w:r>
        <w:t xml:space="preserve">in</w:t>
      </w:r>
      <w:r>
        <w:t xml:space="preserve"> </w:t>
      </w:r>
      <w:r>
        <w:t xml:space="preserve">Brazil</w:t>
      </w:r>
      <w:r>
        <w:t xml:space="preserve"> </w:t>
      </w:r>
      <w:r>
        <w:t xml:space="preserve">Brasília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Veterinary Clinical Practice and Compliance Assessment</w:t>
      </w:r>
    </w:p>
    <w:p>
      <w:pPr>
        <w:pStyle w:val="BodyText"/>
      </w:pPr>
      <w:r>
        <w:rPr>
          <w:bCs/>
          <w:b/>
        </w:rPr>
        <w:t xml:space="preserve">Location:</w:t>
      </w:r>
      <w:r>
        <w:t xml:space="preserve"> </w:t>
      </w:r>
      <w:r>
        <w:t xml:space="preserve">Brazil Brasília (Federal District)</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Comprehensive Clinical and Administrative Audit</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standards, clinical efficacy, and regulatory compliance of a veterinary practice located in Brazil Brasília. The primary objective of this review is to ensure that the Veterinarian under assessment adheres to the rigorous guidelines established by the Federal Council of Veterinary Medicine (Conselho Federal de Medicina Veterinária - CFMV) and the Regional Council of Veterinary Medicine of the Federal District (CRMV-DF).</w:t>
      </w:r>
    </w:p>
    <w:p>
      <w:pPr>
        <w:pStyle w:val="BodyText"/>
      </w:pPr>
      <w:r>
        <w:t xml:space="preserve">The assessment covers a wide spectrum of veterinary services, including small animal medicine, surgical procedures, diagnostic imaging, and public health responsibilities. Given the unique urban environment of Brazil Brasília, the report also considers the specific challenges related to zoonosis control and the management of diverse animal populations within the Federal District. The findings indicate a generally high standard of care, with specific recommendations for improvement in documentation protocols and emergency response planning.</w:t>
      </w:r>
    </w:p>
    <w:bookmarkEnd w:id="21"/>
    <w:bookmarkStart w:id="22" w:name="introduction-and-scope"/>
    <w:p>
      <w:pPr>
        <w:pStyle w:val="Heading2"/>
      </w:pPr>
      <w:r>
        <w:t xml:space="preserve">2. Introduction and Scope</w:t>
      </w:r>
    </w:p>
    <w:p>
      <w:pPr>
        <w:pStyle w:val="FirstParagraph"/>
      </w:pPr>
      <w:r>
        <w:t xml:space="preserve">The role of the Veterinarian in Brazil Brasília is multifaceted, extending beyond private clinical practice to include significant public health implications. This peer review was initiated to assess the alignment of the practice with current national and regional standards. The scope of this review includes an evaluation of medical records, surgical asepsis, pharmacological management, client communication, and facility hygiene.</w:t>
      </w:r>
    </w:p>
    <w:p>
      <w:pPr>
        <w:pStyle w:val="BodyText"/>
      </w:pPr>
      <w:r>
        <w:t xml:space="preserve">Special attention was paid to the Veterinarian's adherence to the Code of Ethics of the Brazilian Veterinary Profession. The review process involved a detailed analysis of case files, direct observation of clinical procedures, and interviews with staff members. The geographical context of Brazil Brasília, characterized by its planned urban layout and specific environmental conditions, was taken into account when evaluating disease prevalence and preventive care strategies.</w:t>
      </w:r>
    </w:p>
    <w:bookmarkEnd w:id="22"/>
    <w:bookmarkStart w:id="23" w:name="clinical-competence-and-medical-records"/>
    <w:p>
      <w:pPr>
        <w:pStyle w:val="Heading2"/>
      </w:pPr>
      <w:r>
        <w:t xml:space="preserve">3. Clinical Competence and Medical Records</w:t>
      </w:r>
    </w:p>
    <w:p>
      <w:pPr>
        <w:pStyle w:val="FirstParagraph"/>
      </w:pPr>
      <w:r>
        <w:t xml:space="preserve">The review of medical records revealed that the Veterinarian maintains detailed and accurate documentation for the majority of cases. Patient histories, physical examination findings, diagnostic results, and treatment plans were recorded in accordance with CFMV resolutions. The use of standardized terminology and clear handwriting (or digital entry) facilitates continuity of care and legal protection.</w:t>
      </w:r>
    </w:p>
    <w:p>
      <w:pPr>
        <w:pStyle w:val="BodyText"/>
      </w:pPr>
      <w:r>
        <w:t xml:space="preserve">However, it was noted that some records lacked specific details regarding informed consent for high-risk procedures. In Brazil Brasília, where legal awareness among pet owners is increasing, it is crucial for the Veterinarian to ensure that all consent forms are comprehensive and signed prior to any invasive intervention. Additionally, the follow-up documentation for post-operative cases could be more systematic to better track patient outcomes and identify potential complications early.</w:t>
      </w:r>
    </w:p>
    <w:bookmarkEnd w:id="23"/>
    <w:bookmarkStart w:id="24" w:name="surgical-and-anesthetic-protocols"/>
    <w:p>
      <w:pPr>
        <w:pStyle w:val="Heading2"/>
      </w:pPr>
      <w:r>
        <w:t xml:space="preserve">4. Surgical and Anesthetic Protocols</w:t>
      </w:r>
    </w:p>
    <w:p>
      <w:pPr>
        <w:pStyle w:val="FirstParagraph"/>
      </w:pPr>
      <w:r>
        <w:t xml:space="preserve">Surgical procedures observed during the review demonstrated a high level of technical skill and adherence to aseptic techniques. The operating room in Brazil Brasília was well-maintained, with appropriate sterilization equipment and protocols in place. The Veterinarian's approach to anesthesia was methodical, including pre-anesthetic blood work and risk assessment for each patient.</w:t>
      </w:r>
    </w:p>
    <w:p>
      <w:pPr>
        <w:pStyle w:val="BodyText"/>
      </w:pPr>
      <w:r>
        <w:t xml:space="preserve">Monitoring during anesthesia was adequate, with regular checks of vital signs. However, the review recommends the implementation of more advanced monitoring equipment, such as capnography, for all general anesthesia cases. This would enhance patient safety and align the practice with the best practices seen in leading veterinary centers in Brazil Brasília. Furthermore, emergency resuscitation protocols should be clearly posted and regularly practiced by the entire team.</w:t>
      </w:r>
    </w:p>
    <w:bookmarkEnd w:id="24"/>
    <w:bookmarkStart w:id="25" w:name="X7d64fa619a72474828eeb95b51d5846fa1a6d92"/>
    <w:p>
      <w:pPr>
        <w:pStyle w:val="Heading2"/>
      </w:pPr>
      <w:r>
        <w:t xml:space="preserve">5. Pharmacological Management and Controlled Substances</w:t>
      </w:r>
    </w:p>
    <w:p>
      <w:pPr>
        <w:pStyle w:val="FirstParagraph"/>
      </w:pPr>
      <w:r>
        <w:t xml:space="preserve">The management of pharmaceuticals, including controlled substances, was found to be compliant with ANVISA (National Health Surveillance Agency) regulations. The Veterinarian maintains accurate logs of drug inventory, prescriptions, and waste disposal. This is particularly important in Brazil Brasília, where regulatory inspections are frequent and stringent.</w:t>
      </w:r>
    </w:p>
    <w:p>
      <w:pPr>
        <w:pStyle w:val="BodyText"/>
      </w:pPr>
      <w:r>
        <w:t xml:space="preserve">The prescribing practices were generally appropriate, with careful consideration of dosage, frequency, and potential drug interactions. However, the review suggests a more proactive approach to antimicrobial stewardship to combat the growing issue of antibiotic resistance. The Veterinarian should ensure that antibiotics are prescribed only when necessary and based on culture and sensitivity testing whenever possible.</w:t>
      </w:r>
    </w:p>
    <w:bookmarkEnd w:id="25"/>
    <w:bookmarkStart w:id="26" w:name="public-health-and-zoonosis-control"/>
    <w:p>
      <w:pPr>
        <w:pStyle w:val="Heading2"/>
      </w:pPr>
      <w:r>
        <w:t xml:space="preserve">6. Public Health and Zoonosis Control</w:t>
      </w:r>
    </w:p>
    <w:p>
      <w:pPr>
        <w:pStyle w:val="FirstParagraph"/>
      </w:pPr>
      <w:r>
        <w:t xml:space="preserve">Given the public health responsibilities of the Veterinarian in Brazil Brasília, the review assessed the practice's role in zoonosis control. The Veterinarian was found to be knowledgeable about prevalent diseases in the region, such as rabies, leishmaniasis, and leptospirosis. Vaccination protocols were up-to-date, and the practice actively educates clients on preventive measures.</w:t>
      </w:r>
    </w:p>
    <w:p>
      <w:pPr>
        <w:pStyle w:val="BodyText"/>
      </w:pPr>
      <w:r>
        <w:t xml:space="preserve">The review recommends strengthening collaboration with local health authorities in Brazil Brasília to report notifiable diseases promptly. Additionally, the practice could enhance its public health impact by offering more community outreach programs focused on responsible pet ownership and disease prevention.</w:t>
      </w:r>
    </w:p>
    <w:bookmarkEnd w:id="26"/>
    <w:bookmarkStart w:id="27" w:name="recommendations-and-conclusion"/>
    <w:p>
      <w:pPr>
        <w:pStyle w:val="Heading2"/>
      </w:pPr>
      <w:r>
        <w:t xml:space="preserve">7. Recommendations and Conclusion</w:t>
      </w:r>
    </w:p>
    <w:p>
      <w:pPr>
        <w:pStyle w:val="FirstParagraph"/>
      </w:pPr>
      <w:r>
        <w:t xml:space="preserve">In conclusion, this Peer Review Report confirms that the Veterinarian under assessment in Brazil Brasília maintains a high standard of professional practice. The clinical skills, ethical conduct, and regulatory compliance are commendable. However, to further enhance the quality of care and ensure continuous improvement, the following recommendations are made:</w:t>
      </w:r>
    </w:p>
    <w:p>
      <w:pPr>
        <w:numPr>
          <w:ilvl w:val="0"/>
          <w:numId w:val="1001"/>
        </w:numPr>
        <w:pStyle w:val="Compact"/>
      </w:pPr>
      <w:r>
        <w:t xml:space="preserve">Enhance informed consent documentation for all high-risk procedures.</w:t>
      </w:r>
    </w:p>
    <w:p>
      <w:pPr>
        <w:numPr>
          <w:ilvl w:val="0"/>
          <w:numId w:val="1001"/>
        </w:numPr>
        <w:pStyle w:val="Compact"/>
      </w:pPr>
      <w:r>
        <w:t xml:space="preserve">Implement advanced anesthetic monitoring equipment for all general anesthesia cases.</w:t>
      </w:r>
    </w:p>
    <w:p>
      <w:pPr>
        <w:numPr>
          <w:ilvl w:val="0"/>
          <w:numId w:val="1001"/>
        </w:numPr>
        <w:pStyle w:val="Compact"/>
      </w:pPr>
      <w:r>
        <w:t xml:space="preserve">Strengthen antimicrobial stewardship practices to reduce antibiotic resistance.</w:t>
      </w:r>
    </w:p>
    <w:p>
      <w:pPr>
        <w:numPr>
          <w:ilvl w:val="0"/>
          <w:numId w:val="1001"/>
        </w:numPr>
        <w:pStyle w:val="Compact"/>
      </w:pPr>
      <w:r>
        <w:t xml:space="preserve">Improve collaboration with local health authorities for zoonosis control and reporting.</w:t>
      </w:r>
    </w:p>
    <w:p>
      <w:pPr>
        <w:numPr>
          <w:ilvl w:val="0"/>
          <w:numId w:val="1001"/>
        </w:numPr>
        <w:pStyle w:val="Compact"/>
      </w:pPr>
      <w:r>
        <w:t xml:space="preserve">Develop more systematic follow-up protocols for post-operative and chronic disease cases.</w:t>
      </w:r>
    </w:p>
    <w:p>
      <w:pPr>
        <w:pStyle w:val="FirstParagraph"/>
      </w:pPr>
      <w:r>
        <w:t xml:space="preserve">By addressing these areas, the Veterinarian will not only meet but exceed the expectations set by the CFMV and CRMV-DF, thereby contributing to the overall advancement of veterinary care in Brazil Brasília.</w:t>
      </w:r>
    </w:p>
    <w:bookmarkEnd w:id="27"/>
    <w:p>
      <w:pPr>
        <w:pStyle w:val="BodyText"/>
      </w:pPr>
      <w:r>
        <w:rPr>
          <w:bCs/>
          <w:b/>
        </w:rPr>
        <w:t xml:space="preserve">Reviewed by:</w:t>
      </w:r>
      <w:r>
        <w:t xml:space="preserve"> </w:t>
      </w:r>
      <w:r>
        <w:t xml:space="preserve">Dr. [Name], DVM, PhD</w:t>
      </w:r>
    </w:p>
    <w:p>
      <w:pPr>
        <w:pStyle w:val="BodyText"/>
      </w:pPr>
      <w:r>
        <w:rPr>
          <w:bCs/>
          <w:b/>
        </w:rPr>
        <w:t xml:space="preserve">Title:</w:t>
      </w:r>
      <w:r>
        <w:t xml:space="preserve"> </w:t>
      </w:r>
      <w:r>
        <w:t xml:space="preserve">Senior Veterinary Consultant</w:t>
      </w:r>
    </w:p>
    <w:p>
      <w:pPr>
        <w:pStyle w:val="BodyText"/>
      </w:pPr>
      <w:r>
        <w:rPr>
          <w:bCs/>
          <w:b/>
        </w:rPr>
        <w:t xml:space="preserve">Affiliation:</w:t>
      </w:r>
      <w:r>
        <w:t xml:space="preserve"> </w:t>
      </w:r>
      <w:r>
        <w:t xml:space="preserve">Veterinary Peer Review Board, Brazil Brasília</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Standards in Brazil Brasília</dc:title>
  <dc:creator/>
  <dc:language>en</dc:language>
  <cp:keywords/>
  <dcterms:created xsi:type="dcterms:W3CDTF">2026-10-10T03:20:18Z</dcterms:created>
  <dcterms:modified xsi:type="dcterms:W3CDTF">2026-10-10T03:20:18Z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