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Shanghai,</w:t>
      </w:r>
      <w:r>
        <w:t xml:space="preserve"> </w:t>
      </w:r>
      <w:r>
        <w:t xml:space="preserve">China</w:t>
      </w:r>
    </w:p>
    <w:bookmarkStart w:id="20" w:name="Xe7aa1a19745455033c92554daecc53e575e141e"/>
    <w:p>
      <w:pPr>
        <w:pStyle w:val="Heading1"/>
      </w:pPr>
      <w:r>
        <w:t xml:space="preserve">Peer Review Report: Veterinary Clinical Excellence</w:t>
      </w:r>
    </w:p>
    <w:p>
      <w:pPr>
        <w:pStyle w:val="FirstParagraph"/>
      </w:pPr>
      <w:r>
        <w:rPr>
          <w:bCs/>
          <w:b/>
        </w:rPr>
        <w:t xml:space="preserve">Subject:</w:t>
      </w:r>
      <w:r>
        <w:t xml:space="preserve"> </w:t>
      </w:r>
      <w:r>
        <w:t xml:space="preserve">Dr. Lin Wei (Veterinarian)</w:t>
      </w:r>
    </w:p>
    <w:p>
      <w:pPr>
        <w:pStyle w:val="BodyText"/>
      </w:pPr>
      <w:r>
        <w:rPr>
          <w:bCs/>
          <w:b/>
        </w:rPr>
        <w:t xml:space="preserve">Location:</w:t>
      </w:r>
      <w:r>
        <w:t xml:space="preserve"> </w:t>
      </w:r>
      <w:r>
        <w:t xml:space="preserve">Shanghai, China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Shanghai Veterinary Medical Association (SVMA)</w:t>
      </w:r>
    </w:p>
    <w:bookmarkEnd w:id="20"/>
    <w:bookmarkStart w:id="21" w:name="executive-summary"/>
    <w:p>
      <w:pPr>
        <w:pStyle w:val="Heading2"/>
      </w:pPr>
      <w:r>
        <w:t xml:space="preserve">1. Executive Summary</w:t>
      </w:r>
    </w:p>
    <w:p>
      <w:pPr>
        <w:pStyle w:val="FirstParagraph"/>
      </w:pPr>
      <w:r>
        <w:t xml:space="preserve">This Peer Review Report evaluates the clinical performance, ethical standards, and operational compliance of Dr. Lin Wei, a practicing Veterinarian based in the bustling metropolis of China Shanghai. As the pet ownership culture in Shanghai continues to evolve rapidly, the demand for high-caliber veterinary care has never been more critical. This review was conducted to ensure that the veterinary services provided align with the rigorous standards set by the Ministry of Agriculture and Rural Affairs of the People's Republic of China, as well as international best practices adopted by leading clinics in the Shanghai municipality.</w:t>
      </w:r>
    </w:p>
    <w:p>
      <w:pPr>
        <w:pStyle w:val="BodyText"/>
      </w:pPr>
      <w:r>
        <w:t xml:space="preserve">The assessment covers a six-month period of clinical practice, focusing on diagnostic accuracy, surgical outcomes, client communication, and adherence to biosecurity protocols specific to the dense urban environment of Shanghai. The overall findings indicate a Veterinarian of exceptional competence who is well-adapted to the unique challenges and opportunities presented by the Shanghai market.</w:t>
      </w:r>
    </w:p>
    <w:bookmarkEnd w:id="21"/>
    <w:bookmarkStart w:id="22" w:name="Xe2b60be472fff19b8ef95a0677b233bcbbaf402"/>
    <w:p>
      <w:pPr>
        <w:pStyle w:val="Heading2"/>
      </w:pPr>
      <w:r>
        <w:t xml:space="preserve">2. Clinical Competence and Diagnostic Proficiency</w:t>
      </w:r>
    </w:p>
    <w:p>
      <w:pPr>
        <w:pStyle w:val="FirstParagraph"/>
      </w:pPr>
      <w:r>
        <w:t xml:space="preserve">The core of this Peer Review Report focuses on the technical skills of the Veterinarian. Dr. Lin demonstrated a profound understanding of both small animal medicine and surgery. In the context of China Shanghai, where exotic pets and high-end companion animals are increasingly common, the Veterinarian showed remarkable versatility.</w:t>
      </w:r>
    </w:p>
    <w:p>
      <w:pPr>
        <w:pStyle w:val="BodyText"/>
      </w:pPr>
      <w:r>
        <w:t xml:space="preserve">Case file analysis revealed a diagnostic accuracy rate of 94%, which exceeds the regional average. The Veterinarian effectively utilized advanced diagnostic imaging technologies available in Shanghai's premier clinics, including digital radiography and high-resolution ultrasound. Furthermore, the integration of laboratory diagnostics was seamless, ensuring that treatment plans were evidence-based. The ability to navigate the complex medical needs of aging pets, a growing demographic in Shanghai households, was particularly noteworthy.</w:t>
      </w:r>
    </w:p>
    <w:bookmarkEnd w:id="22"/>
    <w:bookmarkStart w:id="23" w:name="surgical-standards-and-patient-safety"/>
    <w:p>
      <w:pPr>
        <w:pStyle w:val="Heading2"/>
      </w:pPr>
      <w:r>
        <w:t xml:space="preserve">3. Surgical Standards and Patient Safety</w:t>
      </w:r>
    </w:p>
    <w:p>
      <w:pPr>
        <w:pStyle w:val="FirstParagraph"/>
      </w:pPr>
      <w:r>
        <w:t xml:space="preserve">Surgical procedures were reviewed for adherence to aseptic techniques and post-operative care protocols. The Veterinarian maintained strict sterility standards, which are paramount in preventing hospital-acquired infections. Given the high population density in China Shanghai, the risk of zoonotic diseases and cross-contamination is a significant concern; therefore, the rigorous biosecurity measures implemented by Dr. Lin are highly commendable.</w:t>
      </w:r>
    </w:p>
    <w:p>
      <w:pPr>
        <w:pStyle w:val="BodyText"/>
      </w:pPr>
      <w:r>
        <w:t xml:space="preserve">Post-operative monitoring logs indicated a low complication rate. The Veterinarian demonstrated excellent pain management strategies, utilizing multimodal analgesia protocols that align with modern veterinary standards. This attention to patient comfort reflects a deep commitment to animal welfare, a value increasingly prioritized by pet owners in Shanghai.</w:t>
      </w:r>
    </w:p>
    <w:bookmarkEnd w:id="23"/>
    <w:bookmarkStart w:id="24" w:name="Xdbb7f667af1abad6e7abaabde7276afd7ffd0d2"/>
    <w:p>
      <w:pPr>
        <w:pStyle w:val="Heading2"/>
      </w:pPr>
      <w:r>
        <w:t xml:space="preserve">4. Client Communication and Cultural Adaptability</w:t>
      </w:r>
    </w:p>
    <w:p>
      <w:pPr>
        <w:pStyle w:val="FirstParagraph"/>
      </w:pPr>
      <w:r>
        <w:t xml:space="preserve">A critical aspect of veterinary practice in China Shanghai is the ability to communicate effectively with a diverse clientele. The Peer Review Report highlights the Veterinarian's exceptional communication skills. Dr. Lin successfully bridged the gap between complex medical terminology and client understanding, ensuring that pet owners were fully informed about their animals' conditions.</w:t>
      </w:r>
    </w:p>
    <w:p>
      <w:pPr>
        <w:pStyle w:val="BodyText"/>
      </w:pPr>
      <w:r>
        <w:t xml:space="preserve">The Veterinarian demonstrated cultural sensitivity and adaptability, catering to the specific expectations of Shanghai residents who often seek premium, personalized care. Feedback from clients indicated high satisfaction levels regarding the transparency of treatment plans and cost estimates. The Veterinarian's ability to build trust is a vital asset in the competitive veterinary landscape of Shanghai.</w:t>
      </w:r>
    </w:p>
    <w:bookmarkEnd w:id="24"/>
    <w:bookmarkStart w:id="25" w:name="regulatory-compliance-and-ethics"/>
    <w:p>
      <w:pPr>
        <w:pStyle w:val="Heading2"/>
      </w:pPr>
      <w:r>
        <w:t xml:space="preserve">5. Regulatory Compliance and Ethics</w:t>
      </w:r>
    </w:p>
    <w:p>
      <w:pPr>
        <w:pStyle w:val="FirstParagraph"/>
      </w:pPr>
      <w:r>
        <w:t xml:space="preserve">Compliance with local regulations is non-negotiable for any Veterinarian practicing in China Shanghai. This review confirmed that Dr. Lin strictly adheres to the regulations governing veterinary practice, including proper record-keeping, vaccination protocols, and controlled substance management. The Veterinarian's clinic maintained all necessary licenses and certifications required by the Shanghai Municipal Agriculture and Rural Affairs Commission.</w:t>
      </w:r>
    </w:p>
    <w:p>
      <w:pPr>
        <w:pStyle w:val="BodyText"/>
      </w:pPr>
      <w:r>
        <w:t xml:space="preserve">Ethical considerations were also scrutinized. The Veterinarian consistently prioritized the best interests of the animal, avoiding unnecessary procedures and providing compassionate end-of-life care when appropriate. This ethical stance reinforces the professional integrity expected of a Veterinarian in a major global city like Shanghai.</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minor areas for enhancement. The Veterinarian is encouraged to further integrate telemedicine services, a growing trend in Shanghai's tech-savvy environment, to provide follow-up consultations more efficiently. Additionally, expanding knowledge in exotic animal medicine could further differentiate the practice in a market where owners of reptiles and small mammals are seeking specialized care.</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Dr. Lin Wei is a highly competent and ethical Veterinarian who meets and often exceeds the standards required for practice in China Shanghai. The combination of clinical excellence, strong client relationships, and strict regulatory compliance makes Dr. Lin a valuable asset to the veterinary community in Shanghai.</w:t>
      </w:r>
    </w:p>
    <w:p>
      <w:pPr>
        <w:pStyle w:val="BodyText"/>
      </w:pPr>
      <w:r>
        <w:rPr>
          <w:bCs/>
          <w:b/>
        </w:rPr>
        <w:t xml:space="preserve">Final Rating:</w:t>
      </w:r>
      <w:r>
        <w:t xml:space="preserve"> </w:t>
      </w:r>
      <w:r>
        <w:t xml:space="preserve">Highly Recommended</w:t>
      </w:r>
      <w:r>
        <w:br/>
      </w:r>
      <w:r>
        <w:rPr>
          <w:bCs/>
          <w:b/>
        </w:rPr>
        <w:t xml:space="preserve">Status:</w:t>
      </w:r>
      <w:r>
        <w:t xml:space="preserve"> </w:t>
      </w:r>
      <w:r>
        <w:t xml:space="preserve">Certified for Continued Practice</w:t>
      </w:r>
      <w:r>
        <w:br/>
      </w:r>
      <w:r>
        <w:rPr>
          <w:bCs/>
          <w:b/>
        </w:rPr>
        <w:t xml:space="preserve">Review Period:</w:t>
      </w:r>
      <w:r>
        <w:t xml:space="preserve"> </w:t>
      </w:r>
      <w:r>
        <w:t xml:space="preserve">Valid until October 2024</w:t>
      </w:r>
    </w:p>
    <w:bookmarkEnd w:id="27"/>
    <w:p>
      <w:pPr>
        <w:pStyle w:val="BodyText"/>
      </w:pPr>
      <w:r>
        <w:t xml:space="preserve">© 2023 Shanghai Veterinary Medical Association. All rights reserved. 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Shanghai, China</dc:title>
  <dc:creator/>
  <dc:language>en</dc:language>
  <cp:keywords/>
  <dcterms:created xsi:type="dcterms:W3CDTF">2026-10-10T02:03:25Z</dcterms:created>
  <dcterms:modified xsi:type="dcterms:W3CDTF">2026-10-10T02:03:25Z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