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a Private Veterinary Clinic</w:t>
      </w:r>
    </w:p>
    <w:p>
      <w:pPr>
        <w:pStyle w:val="BodyText"/>
      </w:pPr>
      <w:r>
        <w:rPr>
          <w:bCs/>
          <w:b/>
        </w:rPr>
        <w:t xml:space="preserve">Location:</w:t>
      </w:r>
      <w:r>
        <w:t xml:space="preserve"> </w:t>
      </w:r>
      <w:r>
        <w:t xml:space="preserve">Egypt Alexandria</w:t>
      </w:r>
    </w:p>
    <w:bookmarkEnd w:id="20"/>
    <w:p>
      <w:pPr>
        <w:pStyle w:val="BodyText"/>
      </w:pPr>
      <w:r>
        <w:rPr>
          <w:bCs/>
          <w:b/>
        </w:rPr>
        <w:t xml:space="preserve">Report ID:</w:t>
      </w:r>
      <w:r>
        <w:t xml:space="preserve"> </w:t>
      </w:r>
      <w:r>
        <w:t xml:space="preserve">ALEX-VET-2023-089</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Dr. Ahmed El-Sayed, DVM, PhD</w:t>
      </w:r>
    </w:p>
    <w:bookmarkStart w:id="21" w:name="executive-summary"/>
    <w:p>
      <w:pPr>
        <w:pStyle w:val="Heading2"/>
      </w:pPr>
      <w:r>
        <w:t xml:space="preserve">1. Executive Summary</w:t>
      </w:r>
    </w:p>
    <w:p>
      <w:pPr>
        <w:pStyle w:val="FirstParagraph"/>
      </w:pPr>
      <w:r>
        <w:t xml:space="preserve">This Peer Review Report has been commissioned to evaluate the clinical practices, diagnostic capabilities, and ethical standards of a veterinary practice located in the bustling coastal metropolis of Egypt Alexandria. As the second-largest city in Egypt and a major hub for trade and culture, Alexandria presents a unique environment for veterinary medicine. The high density of urban pet ownership, combined with the city's specific climatic conditions and proximity to the Mediterranean, necessitates a rigorous standard of care.</w:t>
      </w:r>
    </w:p>
    <w:p>
      <w:pPr>
        <w:pStyle w:val="BodyText"/>
      </w:pPr>
      <w:r>
        <w:t xml:space="preserve">The review focuses on the performance of the lead Veterinarian and their support staff. The objective is to ensure that the clinic adheres to the national regulations set forth by the Egyptian Veterinary Syndicate while also meeting international best practices in animal welfare, surgical safety, and client communication. This document outlines the findings regarding clinical competence, facility hygiene, record-keeping, and the specific challenges of practicing veterinary medicine in the Alexandria region.</w:t>
      </w:r>
    </w:p>
    <w:bookmarkEnd w:id="21"/>
    <w:bookmarkStart w:id="22" w:name="X683b2dfa900ad253d3c1413a1bfd499bcd38718"/>
    <w:p>
      <w:pPr>
        <w:pStyle w:val="Heading2"/>
      </w:pPr>
      <w:r>
        <w:t xml:space="preserve">2. Contextual Analysis: Veterinary Practice in Egypt Alexandria</w:t>
      </w:r>
    </w:p>
    <w:p>
      <w:pPr>
        <w:pStyle w:val="FirstParagraph"/>
      </w:pPr>
      <w:r>
        <w:t xml:space="preserve">Practicing as a Veterinarian in Egypt Alexandria requires a specialized understanding of local epidemiology. The humid subtropical climate of Alexandria creates a favorable environment for vector-borne diseases, such as leishmaniasis and various tick-borne illnesses. Furthermore, the city's diverse population results in a wide variety of companion animals, ranging from indigenous breeds to imported exotic species.</w:t>
      </w:r>
    </w:p>
    <w:p>
      <w:pPr>
        <w:pStyle w:val="BodyText"/>
      </w:pPr>
      <w:r>
        <w:t xml:space="preserve">During this review, it was observed that the clinic acknowledges these regional factors. However, the integration of local epidemiological data into routine preventative care protocols requires strengthening. A Veterinarian in this region must be proactive in screening for parasites and respiratory conditions exacerbated by the coastal humidity. The review assesses how well the current practice aligns with these geographical and environmental realities.</w:t>
      </w:r>
    </w:p>
    <w:bookmarkEnd w:id="22"/>
    <w:bookmarkStart w:id="23" w:name="X4a5ef5890aff466c529fceb004240c8b12bbdbf"/>
    <w:p>
      <w:pPr>
        <w:pStyle w:val="Heading2"/>
      </w:pPr>
      <w:r>
        <w:t xml:space="preserve">3. Clinical Competence and Diagnostic Standards</w:t>
      </w:r>
    </w:p>
    <w:p>
      <w:pPr>
        <w:pStyle w:val="FirstParagraph"/>
      </w:pPr>
      <w:r>
        <w:t xml:space="preserve">The core of this Peer Review Report is the evaluation of the Veterinarian's clinical decision-making. The review team observed several consultations and surgical procedures. The lead Veterinarian demonstrated a strong foundational knowledge of anatomy and pharmacology. However, there were notable discrepancies in the application of diagnostic imaging protocols.</w:t>
      </w:r>
    </w:p>
    <w:p>
      <w:pPr>
        <w:pStyle w:val="BodyText"/>
      </w:pPr>
      <w:r>
        <w:rPr>
          <w:bCs/>
          <w:b/>
        </w:rPr>
        <w:t xml:space="preserve">Key Findings:</w:t>
      </w:r>
    </w:p>
    <w:p>
      <w:pPr>
        <w:numPr>
          <w:ilvl w:val="0"/>
          <w:numId w:val="1001"/>
        </w:numPr>
        <w:pStyle w:val="Compact"/>
      </w:pPr>
      <w:r>
        <w:rPr>
          <w:bCs/>
          <w:b/>
        </w:rPr>
        <w:t xml:space="preserve">Diagnostic Imaging:</w:t>
      </w:r>
      <w:r>
        <w:t xml:space="preserve"> </w:t>
      </w:r>
      <w:r>
        <w:t xml:space="preserve">While the clinic possesses modern radiography equipment, the interpretation of complex thoracic cases showed inconsistency. In a city like Alexandria, where respiratory issues are prevalent due to environmental factors, advanced diagnostic interpretation is crucial.</w:t>
      </w:r>
    </w:p>
    <w:p>
      <w:pPr>
        <w:numPr>
          <w:ilvl w:val="0"/>
          <w:numId w:val="1001"/>
        </w:numPr>
        <w:pStyle w:val="Compact"/>
      </w:pPr>
      <w:r>
        <w:rPr>
          <w:bCs/>
          <w:b/>
        </w:rPr>
        <w:t xml:space="preserve">Surgical Hygiene:</w:t>
      </w:r>
      <w:r>
        <w:t xml:space="preserve"> </w:t>
      </w:r>
      <w:r>
        <w:t xml:space="preserve">The surgical suite generally maintained high standards. However, the sterilization logs for certain instruments were incomplete. For a Veterinarian operating in a high-volume urban clinic, strict adherence to sterilization protocols is non-negotiable to prevent post-operative infections.</w:t>
      </w:r>
    </w:p>
    <w:p>
      <w:pPr>
        <w:numPr>
          <w:ilvl w:val="0"/>
          <w:numId w:val="1001"/>
        </w:numPr>
        <w:pStyle w:val="Compact"/>
      </w:pPr>
      <w:r>
        <w:rPr>
          <w:bCs/>
          <w:b/>
        </w:rPr>
        <w:t xml:space="preserve">Pharmacology:</w:t>
      </w:r>
      <w:r>
        <w:t xml:space="preserve"> </w:t>
      </w:r>
      <w:r>
        <w:t xml:space="preserve">The prescription of antibiotics was generally appropriate, though there was a tendency to prescribe broad-spectrum antibiotics without prior culture and sensitivity testing in minor cases. This contributes to the growing issue of antimicrobial resistance, a concern highlighted by the Egyptian Ministry of Health.</w:t>
      </w:r>
    </w:p>
    <w:bookmarkEnd w:id="23"/>
    <w:bookmarkStart w:id="24" w:name="X9901f79a1273e207cf8460ac05fa65f2dd5667e"/>
    <w:p>
      <w:pPr>
        <w:pStyle w:val="Heading2"/>
      </w:pPr>
      <w:r>
        <w:t xml:space="preserve">4. Animal Welfare and Ethical Considerations</w:t>
      </w:r>
    </w:p>
    <w:p>
      <w:pPr>
        <w:pStyle w:val="FirstParagraph"/>
      </w:pPr>
      <w:r>
        <w:t xml:space="preserve">Ethical practice is paramount. The review examined how the clinic handles pain management and end-of-life care. The Veterinarian was observed to be compassionate and attentive to the emotional needs of the animal owners, which is a vital component of client retention in the competitive Alexandria market.</w:t>
      </w:r>
    </w:p>
    <w:p>
      <w:pPr>
        <w:pStyle w:val="BodyText"/>
      </w:pPr>
      <w:r>
        <w:t xml:space="preserve">However, the review identified gaps in the pain management protocols for post-operative patients. While analgesics were administered, the monitoring of pain scores was not systematically recorded. In a modern Peer Review Report, the absence of quantitative pain assessment is considered a significant area for improvement. The clinic must adopt standardized pain scales to ensure that every animal receives adequate relief, aligning with the ethical obligations of the profession.</w:t>
      </w:r>
    </w:p>
    <w:bookmarkEnd w:id="24"/>
    <w:bookmarkStart w:id="25" w:name="facility-management-and-biosecurity"/>
    <w:p>
      <w:pPr>
        <w:pStyle w:val="Heading2"/>
      </w:pPr>
      <w:r>
        <w:t xml:space="preserve">5. Facility Management and Biosecurity</w:t>
      </w:r>
    </w:p>
    <w:p>
      <w:pPr>
        <w:pStyle w:val="FirstParagraph"/>
      </w:pPr>
      <w:r>
        <w:t xml:space="preserve">The physical infrastructure of the clinic in Egypt Alexandria is adequate but requires modernization in specific areas. The waiting area is spacious, accommodating the high volume of clients typical of the city. However, the isolation ward for infectious cases is not sufficiently separated from the general examination rooms.</w:t>
      </w:r>
    </w:p>
    <w:p>
      <w:pPr>
        <w:pStyle w:val="BodyText"/>
      </w:pPr>
      <w:r>
        <w:t xml:space="preserve">Given the density of the population in Alexandria, the risk of cross-contamination between animals is elevated. The Veterinarian must implement stricter biosecurity measures, including dedicated equipment for isolation cases and enhanced air filtration systems. This is critical to protect both the patients and the staff, ensuring the clinic remains a safe environment for all species treated.</w:t>
      </w:r>
    </w:p>
    <w:bookmarkEnd w:id="25"/>
    <w:bookmarkStart w:id="26" w:name="recommendations-and-action-plan"/>
    <w:p>
      <w:pPr>
        <w:pStyle w:val="Heading2"/>
      </w:pPr>
      <w:r>
        <w:t xml:space="preserve">6. Recommendations and Action Plan</w:t>
      </w:r>
    </w:p>
    <w:p>
      <w:pPr>
        <w:pStyle w:val="FirstParagraph"/>
      </w:pPr>
      <w:r>
        <w:t xml:space="preserve">Based on the comprehensive evaluation conducted during this Peer Review Report, the following recommendations are made to the Veterinarian and the clinic management:</w:t>
      </w:r>
    </w:p>
    <w:p>
      <w:pPr>
        <w:numPr>
          <w:ilvl w:val="0"/>
          <w:numId w:val="1002"/>
        </w:numPr>
        <w:pStyle w:val="Compact"/>
      </w:pPr>
      <w:r>
        <w:rPr>
          <w:bCs/>
          <w:b/>
        </w:rPr>
        <w:t xml:space="preserve">Enhance Diagnostic Training:</w:t>
      </w:r>
      <w:r>
        <w:t xml:space="preserve"> </w:t>
      </w:r>
      <w:r>
        <w:t xml:space="preserve">The Veterinarian should pursue continuing education focused on advanced diagnostic imaging and internal medicine, specifically tailored to the diseases prevalent in Egypt Alexandria.</w:t>
      </w:r>
    </w:p>
    <w:p>
      <w:pPr>
        <w:numPr>
          <w:ilvl w:val="0"/>
          <w:numId w:val="1002"/>
        </w:numPr>
        <w:pStyle w:val="Compact"/>
      </w:pPr>
      <w:r>
        <w:rPr>
          <w:bCs/>
          <w:b/>
        </w:rPr>
        <w:t xml:space="preserve">Standardize Pain Management:</w:t>
      </w:r>
      <w:r>
        <w:t xml:space="preserve"> </w:t>
      </w:r>
      <w:r>
        <w:t xml:space="preserve">Implement a mandatory pain scoring system for all surgical and medical patients. Document these scores in the medical records to ensure consistent and humane care.</w:t>
      </w:r>
    </w:p>
    <w:p>
      <w:pPr>
        <w:numPr>
          <w:ilvl w:val="0"/>
          <w:numId w:val="1002"/>
        </w:numPr>
        <w:pStyle w:val="Compact"/>
      </w:pPr>
      <w:r>
        <w:rPr>
          <w:bCs/>
          <w:b/>
        </w:rPr>
        <w:t xml:space="preserve">Improve Biosecurity:</w:t>
      </w:r>
      <w:r>
        <w:t xml:space="preserve"> </w:t>
      </w:r>
      <w:r>
        <w:t xml:space="preserve">Renovate the isolation area to ensure physical separation from general traffic. Update sterilization logs to ensure full traceability of all surgical instruments.</w:t>
      </w:r>
    </w:p>
    <w:p>
      <w:pPr>
        <w:numPr>
          <w:ilvl w:val="0"/>
          <w:numId w:val="1002"/>
        </w:numPr>
        <w:pStyle w:val="Compact"/>
      </w:pPr>
      <w:r>
        <w:rPr>
          <w:bCs/>
          <w:b/>
        </w:rPr>
        <w:t xml:space="preserve">Antibiotic Stewardship:</w:t>
      </w:r>
      <w:r>
        <w:t xml:space="preserve"> </w:t>
      </w:r>
      <w:r>
        <w:t xml:space="preserve">Adopt a stricter policy on antibiotic usage, prioritizing culture and sensitivity testing to combat antimicrobial resistance.</w:t>
      </w:r>
    </w:p>
    <w:p>
      <w:pPr>
        <w:numPr>
          <w:ilvl w:val="0"/>
          <w:numId w:val="1002"/>
        </w:numPr>
        <w:pStyle w:val="Compact"/>
      </w:pPr>
      <w:r>
        <w:rPr>
          <w:bCs/>
          <w:b/>
        </w:rPr>
        <w:t xml:space="preserve">Local Epidemiology Integration:</w:t>
      </w:r>
      <w:r>
        <w:t xml:space="preserve"> </w:t>
      </w:r>
      <w:r>
        <w:t xml:space="preserve">Develop a seasonal health advisory for clients in Alexandria, focusing on vector-borne diseases and humidity-related respiratory conditions.</w:t>
      </w:r>
    </w:p>
    <w:bookmarkEnd w:id="26"/>
    <w:bookmarkStart w:id="27" w:name="conclusion"/>
    <w:p>
      <w:pPr>
        <w:pStyle w:val="Heading2"/>
      </w:pPr>
      <w:r>
        <w:t xml:space="preserve">7. Conclusion</w:t>
      </w:r>
    </w:p>
    <w:p>
      <w:pPr>
        <w:pStyle w:val="FirstParagraph"/>
      </w:pPr>
      <w:r>
        <w:t xml:space="preserve">This Peer Review Report concludes that while the veterinary practice in Egypt Alexandria demonstrates a strong commitment to animal care and possesses a dedicated Veterinarian, there are critical areas requiring immediate attention. The unique challenges of the Alexandria environment demand a higher level of specialization and vigilance. By implementing the recommendations outlined above, the clinic can elevate its standards, ensuring it provides world-class veterinary care that meets the needs of the community and upholds the integrity of the profession.</w:t>
      </w:r>
    </w:p>
    <w:p>
      <w:pPr>
        <w:pStyle w:val="BodyText"/>
      </w:pPr>
      <w:r>
        <w:rPr>
          <w:bCs/>
          <w:b/>
        </w:rPr>
        <w:t xml:space="preserve">Prepared by:</w:t>
      </w:r>
    </w:p>
    <w:p>
      <w:pPr>
        <w:pStyle w:val="BodyText"/>
      </w:pPr>
      <w:r>
        <w:t xml:space="preserve">Dr. Ahmed El-Sayed, DVM, PhD</w:t>
      </w:r>
      <w:r>
        <w:br/>
      </w:r>
      <w:r>
        <w:t xml:space="preserve">Senior Veterinary Consultant</w:t>
      </w:r>
      <w:r>
        <w:br/>
      </w:r>
      <w:r>
        <w:t xml:space="preserve">Alexandria Veterinary Review Board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Egypt Alexandria</dc:title>
  <dc:creator/>
  <dc:language>en</dc:language>
  <cp:keywords/>
  <dcterms:created xsi:type="dcterms:W3CDTF">2026-10-10T04:22:43Z</dcterms:created>
  <dcterms:modified xsi:type="dcterms:W3CDTF">2026-10-10T04:22:43Z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