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t xml:space="preserve">Veterinary Clinical Practice Evaluation</w:t>
      </w:r>
    </w:p>
    <w:bookmarkEnd w:id="20"/>
    <w:p>
      <w:pPr>
        <w:pStyle w:val="BodyText"/>
      </w:pPr>
      <w:r>
        <w:rPr>
          <w:bCs/>
          <w:b/>
        </w:rPr>
        <w:t xml:space="preserve">Subject Veterinarian:</w:t>
      </w:r>
      <w:r>
        <w:t xml:space="preserve"> </w:t>
      </w:r>
      <w:r>
        <w:t xml:space="preserve">Dr. [Name Redacted]</w:t>
      </w:r>
    </w:p>
    <w:p>
      <w:pPr>
        <w:pStyle w:val="BodyText"/>
      </w:pPr>
      <w:r>
        <w:rPr>
          <w:bCs/>
          <w:b/>
        </w:rPr>
        <w:t xml:space="preserve">License Number:</w:t>
      </w:r>
      <w:r>
        <w:t xml:space="preserve"> </w:t>
      </w:r>
      <w:r>
        <w:t xml:space="preserve">[License ID Redacted]</w:t>
      </w:r>
    </w:p>
    <w:p>
      <w:pPr>
        <w:pStyle w:val="BodyText"/>
      </w:pPr>
      <w:r>
        <w:rPr>
          <w:bCs/>
          <w:b/>
        </w:rPr>
        <w:t xml:space="preserve">Location of Practice:</w:t>
      </w:r>
      <w:r>
        <w:t xml:space="preserve"> </w:t>
      </w:r>
      <w:r>
        <w:t xml:space="preserve">Addis Ababa, Ethiopia</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Addis Ababa Veterinary Medical Association</w:t>
      </w:r>
    </w:p>
    <w:p>
      <w:pPr>
        <w:pStyle w:val="BodyText"/>
      </w:pPr>
      <w:r>
        <w:rPr>
          <w:bCs/>
          <w:b/>
        </w:rPr>
        <w:t xml:space="preserve">Report Type:</w:t>
      </w:r>
      <w:r>
        <w:t xml:space="preserve"> </w:t>
      </w:r>
      <w:r>
        <w:t xml:space="preserve">Routine Quality Assurance &amp; Competency Assessment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adherence, and operational standards of the subject</w:t>
      </w:r>
      <w:r>
        <w:t xml:space="preserve"> </w:t>
      </w:r>
      <w:r>
        <w:rPr>
          <w:bCs/>
          <w:b/>
        </w:rPr>
        <w:t xml:space="preserve">Veterinarian</w:t>
      </w:r>
      <w:r>
        <w:t xml:space="preserve"> </w:t>
      </w:r>
      <w:r>
        <w:t xml:space="preserve">practicing within the jurisdiction of</w:t>
      </w:r>
      <w:r>
        <w:t xml:space="preserve"> </w:t>
      </w:r>
      <w:r>
        <w:rPr>
          <w:bCs/>
          <w:b/>
        </w:rPr>
        <w:t xml:space="preserve">Ethiopia Addis Ababa</w:t>
      </w:r>
      <w:r>
        <w:t xml:space="preserve">. The review process involved a comprehensive analysis of medical records, direct observation of clinical procedures, assessment of facility hygiene, and interviews with support staff. The primary objective is to ensure that veterinary services provided in the capital city meet the rigorous standards set by the Ethiopian Veterinary Medical Association and align with international best practices suitable for the local context.</w:t>
      </w:r>
    </w:p>
    <w:p>
      <w:pPr>
        <w:pStyle w:val="BodyText"/>
      </w:pPr>
      <w:r>
        <w:t xml:space="preserve">The findings indicate a generally high standard of care, particularly in the management of companion animals and small ruminants. However, specific areas regarding record-keeping protocols and zoonotic disease reporting mechanisms require immediate attention to ensure full compliance with national regulations.</w:t>
      </w:r>
    </w:p>
    <w:bookmarkEnd w:id="21"/>
    <w:bookmarkStart w:id="22" w:name="clinical-competence-and-case-management"/>
    <w:p>
      <w:pPr>
        <w:pStyle w:val="Heading2"/>
      </w:pPr>
      <w:r>
        <w:t xml:space="preserve">2. Clinical Competence and Case Management</w:t>
      </w:r>
    </w:p>
    <w:p>
      <w:pPr>
        <w:pStyle w:val="FirstParagraph"/>
      </w:pPr>
      <w:r>
        <w:t xml:space="preserve">The core of this</w:t>
      </w:r>
      <w:r>
        <w:t xml:space="preserve"> </w:t>
      </w:r>
      <w:r>
        <w:rPr>
          <w:bCs/>
          <w:b/>
        </w:rPr>
        <w:t xml:space="preserve">Peer Review Report</w:t>
      </w:r>
      <w:r>
        <w:t xml:space="preserve"> </w:t>
      </w:r>
      <w:r>
        <w:t xml:space="preserve">focuses on the diagnostic and therapeutic capabilities of the</w:t>
      </w:r>
      <w:r>
        <w:t xml:space="preserve"> </w:t>
      </w:r>
      <w:r>
        <w:rPr>
          <w:bCs/>
          <w:b/>
        </w:rPr>
        <w:t xml:space="preserve">Veterinarian</w:t>
      </w:r>
      <w:r>
        <w:t xml:space="preserve">. In the context of</w:t>
      </w:r>
      <w:r>
        <w:t xml:space="preserve"> </w:t>
      </w:r>
      <w:r>
        <w:rPr>
          <w:bCs/>
          <w:b/>
        </w:rPr>
        <w:t xml:space="preserve">Ethiopia Addis Ababa</w:t>
      </w:r>
      <w:r>
        <w:t xml:space="preserve">, where the caseload often includes a diverse mix of species—from urban pets to peri-urban livestock—the veterinarian must demonstrate versatility.</w:t>
      </w:r>
    </w:p>
    <w:p>
      <w:pPr>
        <w:pStyle w:val="BodyText"/>
      </w:pPr>
      <w:r>
        <w:t xml:space="preserve">During the review period, the veterinarian was observed handling complex cases involving bovine mastitis and canine parvovirus. The diagnostic approach was methodical, utilizing available laboratory resources effectively. The treatment plans prescribed were evidence-based and appropriate for the economic realities of the clients in Addis Ababa. The veterinarian demonstrated a strong understanding of pharmacology, ensuring that drug dosages were calculated accurately and that withdrawal periods for food-producing animals were strictly observed. This is a critical aspect of veterinary practice in Ethiopia, where animal products are a staple of the local diet.</w:t>
      </w:r>
    </w:p>
    <w:p>
      <w:pPr>
        <w:pStyle w:val="BodyText"/>
      </w:pPr>
      <w:r>
        <w:t xml:space="preserve">Furthermore, the veterinarian showed proficiency in surgical interventions. The sterilization procedures observed were performed with aseptic technique, minimizing the risk of post-operative infections. The management of pain and post-operative care instructions provided to owners were clear and culturally appropriate, facilitating better compliance from the community.</w:t>
      </w:r>
    </w:p>
    <w:bookmarkEnd w:id="22"/>
    <w:bookmarkStart w:id="23" w:name="facility-standards-and-biosecurity"/>
    <w:p>
      <w:pPr>
        <w:pStyle w:val="Heading2"/>
      </w:pPr>
      <w:r>
        <w:t xml:space="preserve">3. Facility Standards and Biosecurity</w:t>
      </w:r>
    </w:p>
    <w:p>
      <w:pPr>
        <w:pStyle w:val="FirstParagraph"/>
      </w:pPr>
      <w:r>
        <w:t xml:space="preserve">The physical environment of a veterinary clinic in</w:t>
      </w:r>
      <w:r>
        <w:t xml:space="preserve"> </w:t>
      </w:r>
      <w:r>
        <w:rPr>
          <w:bCs/>
          <w:b/>
        </w:rPr>
        <w:t xml:space="preserve">Ethiopia Addis Ababa</w:t>
      </w:r>
      <w:r>
        <w:t xml:space="preserve"> </w:t>
      </w:r>
      <w:r>
        <w:t xml:space="preserve">must balance modern medical requirements with local infrastructure constraints. This</w:t>
      </w:r>
      <w:r>
        <w:t xml:space="preserve"> </w:t>
      </w:r>
      <w:r>
        <w:rPr>
          <w:bCs/>
          <w:b/>
        </w:rPr>
        <w:t xml:space="preserve">Peer Review Report</w:t>
      </w:r>
      <w:r>
        <w:t xml:space="preserve"> </w:t>
      </w:r>
      <w:r>
        <w:t xml:space="preserve">assessed the clinic's layout, sanitation, and biosecurity measures.</w:t>
      </w:r>
    </w:p>
    <w:p>
      <w:pPr>
        <w:pStyle w:val="BodyText"/>
      </w:pPr>
      <w:r>
        <w:t xml:space="preserve">The clinic maintains a clean and organized environment. The separation of waiting areas for different species was noted, which is essential for preventing cross-contamination. However, the review identified a need for improved waste management protocols. While general waste is disposed of correctly, the segregation of sharps and pathological waste could be more rigorous. Given the density of the population in Addis Ababa, strict adherence to biosecurity is not just a professional standard but a public health necessity.</w:t>
      </w:r>
    </w:p>
    <w:p>
      <w:pPr>
        <w:pStyle w:val="BodyText"/>
      </w:pPr>
      <w:r>
        <w:t xml:space="preserve">The veterinarian has implemented basic biosecurity measures, including handwashing stations and the use of personal protective equipment (PPE). However, the report recommends the installation of a dedicated autoclave for instrument sterilization to replace the current boiling method, which may not be sufficient for all surgical instruments.</w:t>
      </w:r>
    </w:p>
    <w:bookmarkEnd w:id="23"/>
    <w:bookmarkStart w:id="24" w:name="Xbcceec42f6aaff5f36e66ebf10af4f33ec955e4"/>
    <w:p>
      <w:pPr>
        <w:pStyle w:val="Heading2"/>
      </w:pPr>
      <w:r>
        <w:t xml:space="preserve">4. Professional Ethics and Client Communication</w:t>
      </w:r>
    </w:p>
    <w:p>
      <w:pPr>
        <w:pStyle w:val="FirstParagraph"/>
      </w:pPr>
      <w:r>
        <w:t xml:space="preserve">Ethical conduct is a cornerstone of the veterinary profession. This</w:t>
      </w:r>
      <w:r>
        <w:t xml:space="preserve"> </w:t>
      </w:r>
      <w:r>
        <w:rPr>
          <w:bCs/>
          <w:b/>
        </w:rPr>
        <w:t xml:space="preserve">Peer Review Report</w:t>
      </w:r>
      <w:r>
        <w:t xml:space="preserve"> </w:t>
      </w:r>
      <w:r>
        <w:t xml:space="preserve">evaluates the veterinarian's interactions with clients and colleagues. In the multicultural environment of</w:t>
      </w:r>
      <w:r>
        <w:t xml:space="preserve"> </w:t>
      </w:r>
      <w:r>
        <w:rPr>
          <w:bCs/>
          <w:b/>
        </w:rPr>
        <w:t xml:space="preserve">Ethiopia Addis Ababa</w:t>
      </w:r>
      <w:r>
        <w:t xml:space="preserve">, effective communication is vital.</w:t>
      </w:r>
    </w:p>
    <w:p>
      <w:pPr>
        <w:pStyle w:val="BodyText"/>
      </w:pPr>
      <w:r>
        <w:t xml:space="preserve">The veterinarian was observed to be empathetic and patient when dealing with distressed animal owners. The ability to explain complex medical conditions in Amharic and English ensures that clients fully understand the prognosis and treatment options. This transparency builds trust and enhances the reputation of the veterinary profession in the region.</w:t>
      </w:r>
    </w:p>
    <w:p>
      <w:pPr>
        <w:pStyle w:val="BodyText"/>
      </w:pPr>
      <w:r>
        <w:t xml:space="preserve">Additionally, the veterinarian adheres to the code of ethics regarding conflicts of interest. There were no instances of over-prescription or unnecessary procedures identified during the audit of medical records. The pricing structure is transparent, which is particularly important in a developing economy where financial constraints can influence medical decisions.</w:t>
      </w:r>
    </w:p>
    <w:bookmarkEnd w:id="24"/>
    <w:bookmarkStart w:id="25" w:name="Xa2a4c1f05c550349e10442532468da14171924e"/>
    <w:p>
      <w:pPr>
        <w:pStyle w:val="Heading2"/>
      </w:pPr>
      <w:r>
        <w:t xml:space="preserve">5. Public Health and Zoonotic Disease Control</w:t>
      </w:r>
    </w:p>
    <w:p>
      <w:pPr>
        <w:pStyle w:val="FirstParagraph"/>
      </w:pPr>
      <w:r>
        <w:t xml:space="preserve">A critical component of veterinary practice in</w:t>
      </w:r>
      <w:r>
        <w:t xml:space="preserve"> </w:t>
      </w:r>
      <w:r>
        <w:rPr>
          <w:bCs/>
          <w:b/>
        </w:rPr>
        <w:t xml:space="preserve">Ethiopia Addis Ababa</w:t>
      </w:r>
      <w:r>
        <w:t xml:space="preserve"> </w:t>
      </w:r>
      <w:r>
        <w:t xml:space="preserve">is the role of the</w:t>
      </w:r>
      <w:r>
        <w:t xml:space="preserve"> </w:t>
      </w:r>
      <w:r>
        <w:rPr>
          <w:bCs/>
          <w:b/>
        </w:rPr>
        <w:t xml:space="preserve">Veterinarian</w:t>
      </w:r>
      <w:r>
        <w:t xml:space="preserve"> </w:t>
      </w:r>
      <w:r>
        <w:t xml:space="preserve">in safeguarding public health. This</w:t>
      </w:r>
      <w:r>
        <w:t xml:space="preserve"> </w:t>
      </w:r>
      <w:r>
        <w:rPr>
          <w:bCs/>
          <w:b/>
        </w:rPr>
        <w:t xml:space="preserve">Peer Review Report</w:t>
      </w:r>
      <w:r>
        <w:t xml:space="preserve"> </w:t>
      </w:r>
      <w:r>
        <w:t xml:space="preserve">specifically examined the veterinarian's compliance with zoonotic disease reporting requirements.</w:t>
      </w:r>
    </w:p>
    <w:p>
      <w:pPr>
        <w:pStyle w:val="BodyText"/>
      </w:pPr>
      <w:r>
        <w:t xml:space="preserve">The veterinarian is aware of the major zoonotic diseases prevalent in the region, such as rabies, brucellosis, and anthrax. However, the review found gaps in the timely reporting of suspected cases to the Addis Ababa City Administration Agriculture Bureau. While the veterinarian treats the animals effectively, the systematic documentation and reporting to national health authorities need to be strengthened. This is essential for epidemiological surveillance and outbreak prevention.</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w:t>
      </w:r>
      <w:r>
        <w:t xml:space="preserve"> </w:t>
      </w:r>
      <w:r>
        <w:rPr>
          <w:bCs/>
          <w:b/>
        </w:rPr>
        <w:t xml:space="preserve">Peer Review Report</w:t>
      </w:r>
      <w:r>
        <w:t xml:space="preserve">, the following recommendations are made for the</w:t>
      </w:r>
      <w:r>
        <w:t xml:space="preserve"> </w:t>
      </w:r>
      <w:r>
        <w:rPr>
          <w:bCs/>
          <w:b/>
        </w:rPr>
        <w:t xml:space="preserve">Veterinarian</w:t>
      </w:r>
      <w:r>
        <w:t xml:space="preserve"> </w:t>
      </w:r>
      <w:r>
        <w:t xml:space="preserve">practicing in</w:t>
      </w:r>
      <w:r>
        <w:t xml:space="preserve"> </w:t>
      </w:r>
      <w:r>
        <w:rPr>
          <w:bCs/>
          <w:b/>
        </w:rPr>
        <w:t xml:space="preserve">Ethiopia Addis Ababa</w:t>
      </w:r>
      <w:r>
        <w:t xml:space="preserve">:</w:t>
      </w:r>
    </w:p>
    <w:p>
      <w:pPr>
        <w:numPr>
          <w:ilvl w:val="0"/>
          <w:numId w:val="1001"/>
        </w:numPr>
        <w:pStyle w:val="Compact"/>
      </w:pPr>
      <w:r>
        <w:rPr>
          <w:bCs/>
          <w:b/>
        </w:rPr>
        <w:t xml:space="preserve">Enhance Record Keeping:</w:t>
      </w:r>
      <w:r>
        <w:t xml:space="preserve"> </w:t>
      </w:r>
      <w:r>
        <w:t xml:space="preserve">Implement a digital or more structured physical filing system for medical records to ensure data integrity and ease of retrieval.</w:t>
      </w:r>
    </w:p>
    <w:p>
      <w:pPr>
        <w:numPr>
          <w:ilvl w:val="0"/>
          <w:numId w:val="1001"/>
        </w:numPr>
        <w:pStyle w:val="Compact"/>
      </w:pPr>
      <w:r>
        <w:rPr>
          <w:bCs/>
          <w:b/>
        </w:rPr>
        <w:t xml:space="preserve">Improve Waste Management:</w:t>
      </w:r>
      <w:r>
        <w:t xml:space="preserve"> </w:t>
      </w:r>
      <w:r>
        <w:t xml:space="preserve">Adopt a strict color-coded waste segregation system and partner with certified medical waste disposal services.</w:t>
      </w:r>
    </w:p>
    <w:p>
      <w:pPr>
        <w:numPr>
          <w:ilvl w:val="0"/>
          <w:numId w:val="1001"/>
        </w:numPr>
        <w:pStyle w:val="Compact"/>
      </w:pPr>
      <w:r>
        <w:rPr>
          <w:bCs/>
          <w:b/>
        </w:rPr>
        <w:t xml:space="preserve">Strengthen Reporting:</w:t>
      </w:r>
      <w:r>
        <w:t xml:space="preserve"> </w:t>
      </w:r>
      <w:r>
        <w:t xml:space="preserve">Establish a routine protocol for reporting zoonotic disease cases to the relevant government bodies within 24 hours of diagnosis.</w:t>
      </w:r>
    </w:p>
    <w:p>
      <w:pPr>
        <w:numPr>
          <w:ilvl w:val="0"/>
          <w:numId w:val="1001"/>
        </w:numPr>
        <w:pStyle w:val="Compact"/>
      </w:pPr>
      <w:r>
        <w:rPr>
          <w:bCs/>
          <w:b/>
        </w:rPr>
        <w:t xml:space="preserve">Upgrade Sterilization:</w:t>
      </w:r>
      <w:r>
        <w:t xml:space="preserve"> </w:t>
      </w:r>
      <w:r>
        <w:t xml:space="preserve">Invest in an autoclave to ensure the highest standards of surgical sterility.</w:t>
      </w:r>
    </w:p>
    <w:p>
      <w:pPr>
        <w:pStyle w:val="FirstParagraph"/>
      </w:pPr>
      <w:r>
        <w:t xml:space="preserve">In conclusion, the subject</w:t>
      </w:r>
      <w:r>
        <w:t xml:space="preserve"> </w:t>
      </w:r>
      <w:r>
        <w:rPr>
          <w:bCs/>
          <w:b/>
        </w:rPr>
        <w:t xml:space="preserve">Veterinarian</w:t>
      </w:r>
      <w:r>
        <w:t xml:space="preserve"> </w:t>
      </w:r>
      <w:r>
        <w:t xml:space="preserve">demonstrates a high level of professional competence and dedication to animal welfare. The practice serves the community of</w:t>
      </w:r>
      <w:r>
        <w:t xml:space="preserve"> </w:t>
      </w:r>
      <w:r>
        <w:rPr>
          <w:bCs/>
          <w:b/>
        </w:rPr>
        <w:t xml:space="preserve">Ethiopia Addis Ababa</w:t>
      </w:r>
      <w:r>
        <w:t xml:space="preserve"> </w:t>
      </w:r>
      <w:r>
        <w:t xml:space="preserve">effectively. By addressing the minor deficiencies identified in this</w:t>
      </w:r>
      <w:r>
        <w:t xml:space="preserve"> </w:t>
      </w:r>
      <w:r>
        <w:rPr>
          <w:bCs/>
          <w:b/>
        </w:rPr>
        <w:t xml:space="preserve">Peer Review Report</w:t>
      </w:r>
      <w:r>
        <w:t xml:space="preserve">, the veterinarian can elevate their practice to an exemplary standard, contributing significantly to both animal health and public safety in the region.</w:t>
      </w:r>
    </w:p>
    <w:p>
      <w:pPr>
        <w:pStyle w:val="BodyText"/>
      </w:pPr>
      <w:r>
        <w:rPr>
          <w:bCs/>
          <w:b/>
        </w:rPr>
        <w:t xml:space="preserve">Reviewed By:</w:t>
      </w:r>
    </w:p>
    <w:p>
      <w:pPr>
        <w:pStyle w:val="BodyText"/>
      </w:pPr>
      <w:r>
        <w:t xml:space="preserve">Dr. [Reviewer Name]</w:t>
      </w:r>
    </w:p>
    <w:p>
      <w:pPr>
        <w:pStyle w:val="BodyText"/>
      </w:pPr>
      <w:r>
        <w:t xml:space="preserve">Senior Veterinary Officer</w:t>
      </w:r>
    </w:p>
    <w:p>
      <w:pPr>
        <w:pStyle w:val="BodyText"/>
      </w:pPr>
      <w:r>
        <w:t xml:space="preserve">Signature</w:t>
      </w:r>
    </w:p>
    <w:p>
      <w:pPr>
        <w:pStyle w:val="BodyText"/>
      </w:pPr>
      <w:r>
        <w:rPr>
          <w:bCs/>
          <w:b/>
        </w:rPr>
        <w:t xml:space="preserve">Received By:</w:t>
      </w:r>
    </w:p>
    <w:p>
      <w:pPr>
        <w:pStyle w:val="BodyText"/>
      </w:pPr>
      <w:r>
        <w:t xml:space="preserve">Dr. [Subject Name]</w:t>
      </w:r>
    </w:p>
    <w:p>
      <w:pPr>
        <w:pStyle w:val="BodyText"/>
      </w:pPr>
      <w:r>
        <w:t xml:space="preserve">Practicing Veterinarian</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