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in</w:t>
      </w:r>
      <w:r>
        <w:t xml:space="preserve"> </w:t>
      </w:r>
      <w:r>
        <w:t xml:space="preserve">France</w:t>
      </w:r>
      <w:r>
        <w:t xml:space="preserve"> </w:t>
      </w:r>
      <w:r>
        <w:t xml:space="preserve">Paris</w:t>
      </w:r>
    </w:p>
    <w:bookmarkStart w:id="26" w:name="Xcb15d379dbb51c3eb73ba40b20ce188026a8272"/>
    <w:p>
      <w:pPr>
        <w:pStyle w:val="Heading1"/>
      </w:pPr>
      <w:r>
        <w:t xml:space="preserve">Peer Review Report: Veterinary Clinical Practice</w:t>
      </w:r>
    </w:p>
    <w:p>
      <w:pPr>
        <w:pStyle w:val="FirstParagraph"/>
      </w:pPr>
      <w:r>
        <w:rPr>
          <w:bCs/>
          <w:b/>
        </w:rPr>
        <w:t xml:space="preserve">Subject:</w:t>
      </w:r>
      <w:r>
        <w:t xml:space="preserve"> </w:t>
      </w:r>
      <w:r>
        <w:t xml:space="preserve">Comprehensive Peer Review of Veterinary Services</w:t>
      </w:r>
    </w:p>
    <w:p>
      <w:pPr>
        <w:pStyle w:val="BodyText"/>
      </w:pPr>
      <w:r>
        <w:rPr>
          <w:bCs/>
          <w:b/>
        </w:rPr>
        <w:t xml:space="preserve">Location:</w:t>
      </w:r>
      <w:r>
        <w:t xml:space="preserve"> </w:t>
      </w:r>
      <w:r>
        <w:t xml:space="preserve">France Paris (Île-de-France Region)</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Clinical Competence, Regulatory Compliance, and Operational Excellence</w:t>
      </w:r>
    </w:p>
    <w:p>
      <w:pPr>
        <w:pStyle w:val="BodyText"/>
      </w:pPr>
      <w:r>
        <w:rPr>
          <w:bCs/>
          <w:b/>
        </w:rPr>
        <w:t xml:space="preserve">Reviewer:</w:t>
      </w:r>
      <w:r>
        <w:t xml:space="preserve"> </w:t>
      </w:r>
      <w:r>
        <w:t xml:space="preserve">Senior Veterinary Board Member</w:t>
      </w:r>
    </w:p>
    <w:bookmarkStart w:id="20" w:name="executive-summary"/>
    <w:p>
      <w:pPr>
        <w:pStyle w:val="Heading2"/>
      </w:pPr>
      <w:r>
        <w:t xml:space="preserve">1. Executive Summary</w:t>
      </w:r>
    </w:p>
    <w:p>
      <w:pPr>
        <w:pStyle w:val="FirstParagraph"/>
      </w:pPr>
      <w:r>
        <w:t xml:space="preserve">This Peer Review Report has been commissioned to evaluate the standards of care, clinical proficiency, and regulatory adherence of a veterinary practice located within the bustling metropolis of France Paris. As the capital of France, Paris presents a unique environment for veterinary medicine, characterized by a high density of companion animals, a diverse population of exotic pets, and a clientele that demands world-class medical attention. This report assesses the Veterinarian's ability to navigate the complex healthcare landscape of the city while maintaining the rigorous ethical and clinical standards expected by the French veterinary community.</w:t>
      </w:r>
    </w:p>
    <w:p>
      <w:pPr>
        <w:pStyle w:val="BodyText"/>
      </w:pPr>
      <w:r>
        <w:t xml:space="preserve">The review process involved a detailed analysis of patient records, direct observation of clinical procedures, interviews with support staff, and an audit of facility hygiene and safety protocols. The overarching goal was to determine if the practice meets the elevated expectations of a premier European capital. The findings indicate a practice that is largely robust, though specific areas regarding administrative efficiency and specialized emergency protocols require attention to fully align with the best practices observed in top-tier clinics across France Paris.</w:t>
      </w:r>
    </w:p>
    <w:bookmarkEnd w:id="20"/>
    <w:bookmarkStart w:id="21" w:name="X4bc4b1c7ef29040b8a00b7c589cb9a284653636"/>
    <w:p>
      <w:pPr>
        <w:pStyle w:val="Heading2"/>
      </w:pPr>
      <w:r>
        <w:t xml:space="preserve">2. Regulatory Compliance and Legal Framework</w:t>
      </w:r>
    </w:p>
    <w:p>
      <w:pPr>
        <w:pStyle w:val="FirstParagraph"/>
      </w:pPr>
      <w:r>
        <w:t xml:space="preserve">Operating a veterinary clinic in France Paris requires strict adherence to the regulations set forth by the</w:t>
      </w:r>
      <w:r>
        <w:t xml:space="preserve"> </w:t>
      </w:r>
      <w:r>
        <w:rPr>
          <w:iCs/>
          <w:i/>
        </w:rPr>
        <w:t xml:space="preserve">Conseil National de l'Ordre des Vétérinaires</w:t>
      </w:r>
      <w:r>
        <w:t xml:space="preserve"> </w:t>
      </w:r>
      <w:r>
        <w:t xml:space="preserve">(National Council of the Order of Veterinarians) and the European Union's animal health directives. The reviewed Veterinarian demonstrates a strong understanding of these legal obligations.</w:t>
      </w:r>
    </w:p>
    <w:p>
      <w:pPr>
        <w:pStyle w:val="BodyText"/>
      </w:pPr>
      <w:r>
        <w:t xml:space="preserve">The practice maintains up-to-date licensing and registration. Furthermore, the handling of controlled substances, specifically analgesics and sedatives, complies with French pharmaceutical laws. The review confirmed that the clinic adheres to the mandatory vaccination protocols for rabies and other endemic diseases prevalent in the Île-de-France region. However, the documentation regarding the disposal of biomedical waste, while generally compliant, lacks the detailed digital tracking systems increasingly recommended for urban clinics in Paris to ensure environmental safety and traceability.</w:t>
      </w:r>
    </w:p>
    <w:bookmarkEnd w:id="21"/>
    <w:bookmarkStart w:id="22" w:name="Xa2a859d423b72822f2e13f64979622da21ef894"/>
    <w:p>
      <w:pPr>
        <w:pStyle w:val="Heading2"/>
      </w:pPr>
      <w:r>
        <w:t xml:space="preserve">3. Clinical Competence and Medical Standards</w:t>
      </w:r>
    </w:p>
    <w:p>
      <w:pPr>
        <w:pStyle w:val="FirstParagraph"/>
      </w:pPr>
      <w:r>
        <w:t xml:space="preserve">The core of this Peer Review Report focuses on the clinical skills of the Veterinarian. In a cosmopolitan hub like France Paris, pet owners often seek advanced diagnostic and therapeutic options. The reviewed practitioner exhibits a high level of proficiency in general medicine, surgery, and dentistry.</w:t>
      </w:r>
    </w:p>
    <w:p>
      <w:pPr>
        <w:pStyle w:val="BodyText"/>
      </w:pPr>
      <w:r>
        <w:rPr>
          <w:bCs/>
          <w:b/>
        </w:rPr>
        <w:t xml:space="preserve">Diagnostic Capabilities:</w:t>
      </w:r>
      <w:r>
        <w:t xml:space="preserve"> </w:t>
      </w:r>
      <w:r>
        <w:t xml:space="preserve">The clinic utilizes modern diagnostic imaging, including digital radiography and ultrasound. The interpretation of these images by the Veterinarian was found to be accurate and thorough. The integration of telemedicine consultations, a growing trend in Parisian veterinary care, was noted as a positive development, allowing for efficient follow-ups with clients who may have demanding professional schedules.</w:t>
      </w:r>
    </w:p>
    <w:p>
      <w:pPr>
        <w:pStyle w:val="BodyText"/>
      </w:pPr>
      <w:r>
        <w:rPr>
          <w:bCs/>
          <w:b/>
        </w:rPr>
        <w:t xml:space="preserve">Surgical Standards:</w:t>
      </w:r>
      <w:r>
        <w:t xml:space="preserve"> </w:t>
      </w:r>
      <w:r>
        <w:t xml:space="preserve">Surgical procedures observed during the review were performed with precision. The use of aseptic techniques was exemplary, minimizing the risk of post-operative infections. The Veterinarian demonstrated competence in soft tissue surgery and routine orthopedic interventions. However, given the competitive nature of veterinary care in France Paris, it is recommended that the practice consider further specialization or partnerships for complex oncological cases, which are increasingly common in the aging pet population of the city.</w:t>
      </w:r>
    </w:p>
    <w:bookmarkEnd w:id="22"/>
    <w:bookmarkStart w:id="23" w:name="X6e054948a138e4cc1da09507130653deed106ba"/>
    <w:p>
      <w:pPr>
        <w:pStyle w:val="Heading2"/>
      </w:pPr>
      <w:r>
        <w:t xml:space="preserve">4. Client Communication and Cultural Sensitivity</w:t>
      </w:r>
    </w:p>
    <w:p>
      <w:pPr>
        <w:pStyle w:val="FirstParagraph"/>
      </w:pPr>
      <w:r>
        <w:t xml:space="preserve">France Paris is a multicultural city, and a successful veterinary practice must be able to communicate effectively with a diverse clientele. The Veterinarian was observed to be empathetic, patient, and clear in their explanations of medical conditions and treatment plans.</w:t>
      </w:r>
    </w:p>
    <w:p>
      <w:pPr>
        <w:pStyle w:val="BodyText"/>
      </w:pPr>
      <w:r>
        <w:t xml:space="preserve">The review highlights the importance of language skills in this context. While the primary language of practice is French, the ability to communicate in English is a significant asset in Paris. The Veterinarian’s proficiency in English allows for better service to the expatriate community, which constitutes a substantial portion of the pet-owning population in certain arrondissements. The informed consent process was conducted thoroughly, ensuring that clients understood the risks and benefits of proposed treatments, a critical aspect of ethical veterinary practice in France.</w:t>
      </w:r>
    </w:p>
    <w:bookmarkEnd w:id="23"/>
    <w:bookmarkStart w:id="24" w:name="facility-management-and-hygiene"/>
    <w:p>
      <w:pPr>
        <w:pStyle w:val="Heading2"/>
      </w:pPr>
      <w:r>
        <w:t xml:space="preserve">5. Facility Management and Hygiene</w:t>
      </w:r>
    </w:p>
    <w:p>
      <w:pPr>
        <w:pStyle w:val="FirstParagraph"/>
      </w:pPr>
      <w:r>
        <w:t xml:space="preserve">The physical environment of the clinic plays a crucial role in patient safety and client confidence. The facility in France Paris is clean, well-organized, and equipped to handle a high volume of patients. The separation of waiting areas for cats and dogs was noted as a best practice that reduces stress for animals, a consideration that is highly valued by modern pet owners.</w:t>
      </w:r>
    </w:p>
    <w:p>
      <w:pPr>
        <w:pStyle w:val="BodyText"/>
      </w:pPr>
      <w:r>
        <w:t xml:space="preserve">Biosecurity measures are generally strong. Hand hygiene stations are accessible, and isolation protocols for infectious cases are clearly defined. However, the review suggests an upgrade to the ventilation system in the surgical suite to further enhance air quality and reduce the risk of airborne pathogens, aligning the facility with the highest standards of urban veterinary hospitals.</w:t>
      </w:r>
    </w:p>
    <w:bookmarkEnd w:id="24"/>
    <w:bookmarkStart w:id="25" w:name="recommendations-and-conclusion"/>
    <w:p>
      <w:pPr>
        <w:pStyle w:val="Heading2"/>
      </w:pPr>
      <w:r>
        <w:t xml:space="preserve">6. Recommendations and Conclusion</w:t>
      </w:r>
    </w:p>
    <w:p>
      <w:pPr>
        <w:pStyle w:val="FirstParagraph"/>
      </w:pPr>
      <w:r>
        <w:t xml:space="preserve">In conclusion, this Peer Review Report affirms that the Veterinarian under review provides a high standard of care that is commensurate with the expectations of a practice in France Paris. The commitment to animal welfare, clinical excellence, and professional integrity is evident.</w:t>
      </w:r>
    </w:p>
    <w:p>
      <w:pPr>
        <w:pStyle w:val="BodyText"/>
      </w:pPr>
      <w:r>
        <w:t xml:space="preserve">To further elevate the quality of service, the following recommendations are made:</w:t>
      </w:r>
    </w:p>
    <w:p>
      <w:pPr>
        <w:numPr>
          <w:ilvl w:val="0"/>
          <w:numId w:val="1001"/>
        </w:numPr>
        <w:pStyle w:val="Compact"/>
      </w:pPr>
      <w:r>
        <w:t xml:space="preserve">Implement a digital waste management tracking system to enhance regulatory compliance and environmental responsibility.</w:t>
      </w:r>
    </w:p>
    <w:p>
      <w:pPr>
        <w:numPr>
          <w:ilvl w:val="0"/>
          <w:numId w:val="1001"/>
        </w:numPr>
        <w:pStyle w:val="Compact"/>
      </w:pPr>
      <w:r>
        <w:t xml:space="preserve">Expand specialized services or referral networks for complex oncological and neurological cases to meet the demands of the Parisian market.</w:t>
      </w:r>
    </w:p>
    <w:p>
      <w:pPr>
        <w:numPr>
          <w:ilvl w:val="0"/>
          <w:numId w:val="1001"/>
        </w:numPr>
        <w:pStyle w:val="Compact"/>
      </w:pPr>
      <w:r>
        <w:t xml:space="preserve">Upgrade the surgical suite ventilation to ensure optimal biosecurity.</w:t>
      </w:r>
    </w:p>
    <w:p>
      <w:pPr>
        <w:numPr>
          <w:ilvl w:val="0"/>
          <w:numId w:val="1001"/>
        </w:numPr>
        <w:pStyle w:val="Compact"/>
      </w:pPr>
      <w:r>
        <w:t xml:space="preserve">Continue to foster multilingual communication capabilities to serve the diverse population of France Paris effectively.</w:t>
      </w:r>
    </w:p>
    <w:p>
      <w:pPr>
        <w:pStyle w:val="FirstParagraph"/>
      </w:pPr>
      <w:r>
        <w:t xml:space="preserve">By addressing these areas, the practice will not only maintain its current standing but also position itself as a leader in veterinary medicine within the capital. The Veterinarian has demonstrated the dedication and skill necessary to thrive in this dynamic environment, and with these improvements, the clinic will continue to serve the animals and people of Paris with distinction.</w:t>
      </w:r>
    </w:p>
    <w:p>
      <w:pPr>
        <w:pStyle w:val="BodyText"/>
      </w:pPr>
      <w:r>
        <w:rPr>
          <w:bCs/>
          <w:b/>
        </w:rPr>
        <w:t xml:space="preserve">Report Prepared By:</w:t>
      </w:r>
      <w:r>
        <w:br/>
      </w:r>
      <w:r>
        <w:t xml:space="preserve">Dr. [Name Redacted]</w:t>
      </w:r>
      <w:r>
        <w:br/>
      </w:r>
      <w:r>
        <w:t xml:space="preserve">Senior Peer Reviewer</w:t>
      </w:r>
      <w:r>
        <w:br/>
      </w:r>
      <w:r>
        <w:t xml:space="preserve">Veterinary Board of France Paris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in France Paris</dc:title>
  <dc:creator/>
  <dc:language>en</dc:language>
  <cp:keywords/>
  <dcterms:created xsi:type="dcterms:W3CDTF">2026-10-10T08:09:41Z</dcterms:created>
  <dcterms:modified xsi:type="dcterms:W3CDTF">2026-10-10T08:09:41Z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