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Veterinary</w:t>
      </w:r>
      <w:r>
        <w:t xml:space="preserve"> </w:t>
      </w:r>
      <w:r>
        <w:t xml:space="preserve">Practice</w:t>
      </w:r>
      <w:r>
        <w:t xml:space="preserve"> </w:t>
      </w:r>
      <w:r>
        <w:t xml:space="preserve">Standards</w:t>
      </w:r>
      <w:r>
        <w:t xml:space="preserve"> </w:t>
      </w:r>
      <w:r>
        <w:t xml:space="preserve">in</w:t>
      </w:r>
      <w:r>
        <w:t xml:space="preserve"> </w:t>
      </w:r>
      <w:r>
        <w:t xml:space="preserve">New</w:t>
      </w:r>
      <w:r>
        <w:t xml:space="preserve"> </w:t>
      </w:r>
      <w:r>
        <w:t xml:space="preserve">Delhi,</w:t>
      </w:r>
      <w:r>
        <w:t xml:space="preserve"> </w:t>
      </w:r>
      <w:r>
        <w:t xml:space="preserve">India</w:t>
      </w:r>
    </w:p>
    <w:bookmarkStart w:id="28" w:name="Xfede3b49f68f19b41c5b6bf2e52314e7b06e564"/>
    <w:p>
      <w:pPr>
        <w:pStyle w:val="Heading1"/>
      </w:pPr>
      <w:r>
        <w:t xml:space="preserve">Peer Review Report: Veterinary Clinical Competency and Practice Standards</w:t>
      </w:r>
    </w:p>
    <w:p>
      <w:pPr>
        <w:pStyle w:val="FirstParagraph"/>
      </w:pPr>
      <w:r>
        <w:t xml:space="preserve">Subject of Review</w:t>
      </w:r>
    </w:p>
    <w:p>
      <w:pPr>
        <w:pStyle w:val="BodyText"/>
      </w:pPr>
      <w:r>
        <w:t xml:space="preserve">Veterinarian Clinical Practice</w:t>
      </w:r>
    </w:p>
    <w:p>
      <w:pPr>
        <w:pStyle w:val="BodyText"/>
      </w:pPr>
      <w:r>
        <w:t xml:space="preserve">Location of Practice</w:t>
      </w:r>
    </w:p>
    <w:p>
      <w:pPr>
        <w:pStyle w:val="BodyText"/>
      </w:pPr>
      <w:r>
        <w:t xml:space="preserve">India New Delhi</w:t>
      </w:r>
    </w:p>
    <w:p>
      <w:pPr>
        <w:pStyle w:val="BodyText"/>
      </w:pPr>
      <w:r>
        <w:t xml:space="preserve">Review Date</w:t>
      </w:r>
    </w:p>
    <w:p>
      <w:pPr>
        <w:pStyle w:val="BodyText"/>
      </w:pPr>
      <w:r>
        <w:t xml:space="preserve">October 24, 2023</w:t>
      </w:r>
    </w:p>
    <w:p>
      <w:pPr>
        <w:pStyle w:val="BodyText"/>
      </w:pPr>
      <w:r>
        <w:t xml:space="preserve">Reviewing Body</w:t>
      </w:r>
    </w:p>
    <w:p>
      <w:pPr>
        <w:pStyle w:val="BodyText"/>
      </w:pPr>
      <w:r>
        <w:t xml:space="preserve">Delhi Veterinary Medical Association (DVMA) Peer Committee</w:t>
      </w:r>
    </w:p>
    <w:bookmarkStart w:id="20" w:name="executive-summary"/>
    <w:p>
      <w:pPr>
        <w:pStyle w:val="Heading2"/>
      </w:pPr>
      <w:r>
        <w:t xml:space="preserve">1. Executive Summary</w:t>
      </w:r>
    </w:p>
    <w:p>
      <w:pPr>
        <w:pStyle w:val="FirstParagraph"/>
      </w:pPr>
      <w:r>
        <w:t xml:space="preserve">This Peer Review Report has been commissioned to evaluate the clinical standards, ethical compliance, and operational efficacy of a veterinary practice located in the National Capital Region. The primary objective is to ensure that the Veterinarian in question adheres to the rigorous guidelines set forth by the Veterinary Council of India (VCI) and the specific municipal regulations governing animal welfare in India New Delhi. Given the unique demographic and environmental challenges of the capital city, this review places significant emphasis on zoonotic disease management, stray animal population control, and high-complexity companion animal care.</w:t>
      </w:r>
    </w:p>
    <w:bookmarkEnd w:id="20"/>
    <w:bookmarkStart w:id="21" w:name="introduction-and-scope"/>
    <w:p>
      <w:pPr>
        <w:pStyle w:val="Heading2"/>
      </w:pPr>
      <w:r>
        <w:t xml:space="preserve">2. Introduction and Scope</w:t>
      </w:r>
    </w:p>
    <w:p>
      <w:pPr>
        <w:pStyle w:val="FirstParagraph"/>
      </w:pPr>
      <w:r>
        <w:t xml:space="preserve">The role of a Veterinarian in India New Delhi is multifaceted, requiring expertise that spans from livestock health to exotic pet medicine. This review assesses the practitioner's ability to navigate the dense urban environment of Delhi, where the intersection of human and animal populations is intense. The scope of this Peer Review Report includes an analysis of medical records, facility hygiene, diagnostic capabilities, and the practitioner's adherence to the Prevention of Cruelty to Animals Act, 1960.</w:t>
      </w:r>
    </w:p>
    <w:p>
      <w:pPr>
        <w:pStyle w:val="BodyText"/>
      </w:pPr>
      <w:r>
        <w:t xml:space="preserve">The review team conducted an on-site inspection of the clinic situated in a high-density residential area of New Delhi. The assessment focused on whether the Veterinarian maintains the level of professional competence expected of a specialist operating in a metropolitan hub of India.</w:t>
      </w:r>
    </w:p>
    <w:bookmarkEnd w:id="21"/>
    <w:bookmarkStart w:id="22" w:name="X74fa6fdd310074eae370644b7c4b85b72be8c7a"/>
    <w:p>
      <w:pPr>
        <w:pStyle w:val="Heading2"/>
      </w:pPr>
      <w:r>
        <w:t xml:space="preserve">3. Clinical Competency and Diagnostic Standards</w:t>
      </w:r>
    </w:p>
    <w:p>
      <w:pPr>
        <w:pStyle w:val="FirstParagraph"/>
      </w:pPr>
      <w:r>
        <w:t xml:space="preserve">A critical component of this Peer Review Report is the evaluation of diagnostic accuracy. The Veterinarian was observed handling cases typical of the New Delhi climate, including heat stress in livestock and respiratory infections in companion animals. The review found that the practitioner utilizes modern diagnostic tools, including digital radiography and in-house hematology analyzers, which is commendable for a clinic in this region.</w:t>
      </w:r>
    </w:p>
    <w:p>
      <w:pPr>
        <w:pStyle w:val="BodyText"/>
      </w:pPr>
      <w:r>
        <w:t xml:space="preserve">However, the review noted that while the Veterinarian demonstrates strong proficiency in small animal surgery, there is a need for enhanced documentation regarding differential diagnoses for complex neurological cases. In the context of India New Delhi, where exposure to various environmental toxins is high, thorough diagnostic protocols are essential. The Veterinarian must ensure that every case file reflects a comprehensive history taking process, particularly regarding the animal's exposure to the urban environment.</w:t>
      </w:r>
    </w:p>
    <w:bookmarkEnd w:id="22"/>
    <w:bookmarkStart w:id="23" w:name="X9e5283faca3be83ffa4e017b88b00db33c7d348"/>
    <w:p>
      <w:pPr>
        <w:pStyle w:val="Heading2"/>
      </w:pPr>
      <w:r>
        <w:t xml:space="preserve">4. Public Health and Zoonotic Disease Management</w:t>
      </w:r>
    </w:p>
    <w:p>
      <w:pPr>
        <w:pStyle w:val="FirstParagraph"/>
      </w:pPr>
      <w:r>
        <w:t xml:space="preserve">Operating in India New Delhi presents specific public health challenges, most notably the prevalence of rabies and leptospirosis. This Peer Review Report highlights the Veterinarian's role as a frontline defender of public health. The review team examined vaccination records and found that the practitioner maintains a robust rabies vaccination schedule for all eligible patients.</w:t>
      </w:r>
    </w:p>
    <w:p>
      <w:pPr>
        <w:pStyle w:val="BodyText"/>
      </w:pPr>
      <w:r>
        <w:t xml:space="preserve">The Veterinarian was also assessed on their compliance with the Delhi Government's stray animal management policies. The review confirms that the clinic actively participates in the Animal Birth Control (ABC) program, adhering to the Supreme Court of India's directives. The Veterinarian demonstrates a clear understanding of the legal and ethical obligations required when handling stray populations in the capital. This alignment with municipal health goals is a vital aspect of veterinary practice in this specific geographic location.</w:t>
      </w:r>
    </w:p>
    <w:bookmarkEnd w:id="23"/>
    <w:bookmarkStart w:id="24" w:name="facility-hygiene-and-biosecurity"/>
    <w:p>
      <w:pPr>
        <w:pStyle w:val="Heading2"/>
      </w:pPr>
      <w:r>
        <w:t xml:space="preserve">5. Facility Hygiene and Biosecurity</w:t>
      </w:r>
    </w:p>
    <w:p>
      <w:pPr>
        <w:pStyle w:val="FirstParagraph"/>
      </w:pPr>
      <w:r>
        <w:t xml:space="preserve">The physical infrastructure of the clinic was scrutinized to ensure it meets the biosecurity standards necessary for a busy practice in India New Delhi. The Peer Review Report notes that the sterilization protocols for surgical instruments are adequate, utilizing autoclaving methods that meet international standards. However, the review team recommends improvements in the waste disposal system.</w:t>
      </w:r>
    </w:p>
    <w:p>
      <w:pPr>
        <w:pStyle w:val="BodyText"/>
      </w:pPr>
      <w:r>
        <w:t xml:space="preserve">Given the strict biomedical waste management rules enforced by the Delhi Pollution Control Committee, the Veterinarian must ensure that all biological waste is segregated and disposed of through authorized channels. The current system is functional but requires more rigorous logging to prevent any potential environmental contamination, which is a critical concern in the densely populated areas of New Delhi.</w:t>
      </w:r>
    </w:p>
    <w:bookmarkEnd w:id="24"/>
    <w:bookmarkStart w:id="25" w:name="Xc1fce019f25c227ce65b15c33eb0a91d6a32b8d"/>
    <w:p>
      <w:pPr>
        <w:pStyle w:val="Heading2"/>
      </w:pPr>
      <w:r>
        <w:t xml:space="preserve">6. Ethical Practice and Client Communication</w:t>
      </w:r>
    </w:p>
    <w:p>
      <w:pPr>
        <w:pStyle w:val="FirstParagraph"/>
      </w:pPr>
      <w:r>
        <w:t xml:space="preserve">The ethical conduct of the Veterinarian was evaluated through client interviews and case file reviews. The Peer Review Report indicates that the practitioner maintains a high standard of empathy and professionalism. In the diverse cultural landscape of India New Delhi, the Veterinarian's ability to communicate effectively with clients from various socioeconomic backgrounds is a significant strength.</w:t>
      </w:r>
    </w:p>
    <w:p>
      <w:pPr>
        <w:pStyle w:val="BodyText"/>
      </w:pPr>
      <w:r>
        <w:t xml:space="preserve">The review found that informed consent is consistently obtained before procedures. Furthermore, the Veterinarian demonstrates a commitment to animal welfare by refusing cases where the owner is unwilling to provide basic care, thereby upholding the ethical standards of the profession.</w:t>
      </w:r>
    </w:p>
    <w:bookmarkEnd w:id="25"/>
    <w:bookmarkStart w:id="26" w:name="recommendations"/>
    <w:p>
      <w:pPr>
        <w:pStyle w:val="Heading2"/>
      </w:pPr>
      <w:r>
        <w:t xml:space="preserve">7. Recommendations</w:t>
      </w:r>
    </w:p>
    <w:p>
      <w:pPr>
        <w:pStyle w:val="FirstParagraph"/>
      </w:pPr>
      <w:r>
        <w:t xml:space="preserve">Based on the findings of this Peer Review Report, the following recommendations are made for the Veterinarian:</w:t>
      </w:r>
    </w:p>
    <w:p>
      <w:pPr>
        <w:numPr>
          <w:ilvl w:val="0"/>
          <w:numId w:val="1001"/>
        </w:numPr>
        <w:pStyle w:val="Compact"/>
      </w:pPr>
      <w:r>
        <w:t xml:space="preserve">Enhance documentation protocols for complex diagnostic cases to ensure legal and medical defensibility.</w:t>
      </w:r>
    </w:p>
    <w:p>
      <w:pPr>
        <w:numPr>
          <w:ilvl w:val="0"/>
          <w:numId w:val="1001"/>
        </w:numPr>
        <w:pStyle w:val="Compact"/>
      </w:pPr>
      <w:r>
        <w:t xml:space="preserve">Upgrade biomedical waste logging systems to fully align with Delhi Pollution Control Committee regulations.</w:t>
      </w:r>
    </w:p>
    <w:p>
      <w:pPr>
        <w:numPr>
          <w:ilvl w:val="0"/>
          <w:numId w:val="1001"/>
        </w:numPr>
        <w:pStyle w:val="Compact"/>
      </w:pPr>
      <w:r>
        <w:t xml:space="preserve">Continue active participation in local rabies control and ABC programs to support the public health infrastructure of India New Delhi.</w:t>
      </w:r>
    </w:p>
    <w:p>
      <w:pPr>
        <w:numPr>
          <w:ilvl w:val="0"/>
          <w:numId w:val="1001"/>
        </w:numPr>
        <w:pStyle w:val="Compact"/>
      </w:pPr>
      <w:r>
        <w:t xml:space="preserve">Implement regular staff training on emerging zoonotic diseases relevant to the urban environment of the capital.</w:t>
      </w:r>
    </w:p>
    <w:bookmarkEnd w:id="26"/>
    <w:bookmarkStart w:id="27" w:name="conclusion"/>
    <w:p>
      <w:pPr>
        <w:pStyle w:val="Heading2"/>
      </w:pPr>
      <w:r>
        <w:t xml:space="preserve">8. Conclusion</w:t>
      </w:r>
    </w:p>
    <w:p>
      <w:pPr>
        <w:pStyle w:val="FirstParagraph"/>
      </w:pPr>
      <w:r>
        <w:t xml:space="preserve">In conclusion, this Peer Review Report affirms that the Veterinarian under review is a competent and ethical practitioner. The clinic serves as a vital resource for the community in India New Delhi, providing essential healthcare services to both companion and stray animals. By addressing the minor deficiencies noted in waste management and documentation, the Veterinarian will further elevate the standard of care provided. The review committee is satisfied that the practice meets the necessary requirements for continued operation and licensure within the National Capital Territory.</w:t>
      </w:r>
    </w:p>
    <w:p>
      <w:pPr>
        <w:pStyle w:val="BodyText"/>
      </w:pPr>
      <w:r>
        <w:rPr>
          <w:bCs/>
          <w:b/>
        </w:rPr>
        <w:t xml:space="preserve">Dr. Rajesh Kumar</w:t>
      </w:r>
      <w:r>
        <w:br/>
      </w:r>
      <w:r>
        <w:t xml:space="preserve">Lead Reviewer</w:t>
      </w:r>
      <w:r>
        <w:br/>
      </w:r>
      <w:r>
        <w:t xml:space="preserve">Delhi Veterinary Medical Association</w:t>
      </w:r>
    </w:p>
    <w:p>
      <w:pPr>
        <w:pStyle w:val="BodyText"/>
      </w:pPr>
      <w:r>
        <w:rPr>
          <w:bCs/>
          <w:b/>
        </w:rPr>
        <w:t xml:space="preserve">Dr. Anjali Sharma</w:t>
      </w:r>
      <w:r>
        <w:br/>
      </w:r>
      <w:r>
        <w:t xml:space="preserve">Senior Auditor</w:t>
      </w:r>
      <w:r>
        <w:br/>
      </w:r>
      <w:r>
        <w:t xml:space="preserve">Veterinary Council of India (Regional Rep)</w:t>
      </w:r>
    </w:p>
    <w:p>
      <w:pPr>
        <w:pStyle w:val="BodyText"/>
      </w:pPr>
      <w:r>
        <w:t xml:space="preserve">Confidential Document - For Internal Use Only. Generated for Peer Review purposes in accordance with VCI guidelines.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Veterinary Practice Standards in New Delhi, India</dc:title>
  <dc:creator/>
  <dc:language>en</dc:language>
  <cp:keywords/>
  <dcterms:created xsi:type="dcterms:W3CDTF">2026-10-10T13:53:25Z</dcterms:created>
  <dcterms:modified xsi:type="dcterms:W3CDTF">2026-10-10T13:53:25Z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