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Clinical Practice Evaluation</w:t>
      </w:r>
    </w:p>
    <w:p>
      <w:pPr>
        <w:pStyle w:val="BodyText"/>
      </w:pPr>
      <w:r>
        <w:rPr>
          <w:bCs/>
          <w:b/>
        </w:rPr>
        <w:t xml:space="preserve">Specialty:</w:t>
      </w:r>
      <w:r>
        <w:t xml:space="preserve"> </w:t>
      </w:r>
      <w:r>
        <w:t xml:space="preserve">Veterinary Medicine</w:t>
      </w:r>
    </w:p>
    <w:p>
      <w:pPr>
        <w:pStyle w:val="BodyText"/>
      </w:pPr>
      <w:r>
        <w:rPr>
          <w:bCs/>
          <w:b/>
        </w:rPr>
        <w:t xml:space="preserve">Location:</w:t>
      </w:r>
      <w:r>
        <w:t xml:space="preserve"> </w:t>
      </w:r>
      <w:r>
        <w:t xml:space="preserve">Italy Naples (Napoli)</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ethical compliance, and operational efficacy of a Veterinary practice located in the metropolitan area of Italy Naples. The review was conducted in accordance with the guidelines established by the Italian National Order of Veterinarians (Ordine Nazionale dei Medici Veterinari - ONMV) and regional regulations specific to Campania. The primary objective of this assessment was to ensure that the Veterinarian under review maintains the highest standards of animal welfare, diagnostic accuracy, and client communication, which are critical in a densely populated and culturally significant region like Italy Naples.</w:t>
      </w:r>
    </w:p>
    <w:p>
      <w:pPr>
        <w:pStyle w:val="BodyText"/>
      </w:pPr>
      <w:r>
        <w:t xml:space="preserve">The findings indicate a generally high level of professional competence. However, specific areas regarding record-keeping digitization and emergency triage protocols require attention to align with modern European veterinary standards. This report details the methodology, clinical observations, and recommendations for continuous improvement.</w:t>
      </w:r>
    </w:p>
    <w:bookmarkEnd w:id="21"/>
    <w:bookmarkStart w:id="22" w:name="introduction-and-scope"/>
    <w:p>
      <w:pPr>
        <w:pStyle w:val="Heading2"/>
      </w:pPr>
      <w:r>
        <w:t xml:space="preserve">2. Introduction and Scope</w:t>
      </w:r>
    </w:p>
    <w:p>
      <w:pPr>
        <w:pStyle w:val="FirstParagraph"/>
      </w:pPr>
      <w:r>
        <w:t xml:space="preserve">The role of a Veterinarian in Italy Naples is multifaceted, requiring not only medical expertise but also a deep understanding of the local demographic and environmental factors. The region presents unique challenges, including a high density of companion animals, a significant population of stray animals, and specific zoonotic risks associated with the Mediterranean climate. Consequently, this Peer Review Report focuses on three core pillars: Clinical Competence, Facility Standards, and Ethical Practice.</w:t>
      </w:r>
    </w:p>
    <w:p>
      <w:pPr>
        <w:pStyle w:val="BodyText"/>
      </w:pPr>
      <w:r>
        <w:t xml:space="preserve">The review process involved a comprehensive audit of medical records, direct observation of clinical procedures, interviews with staff and clients, and an inspection of the physical premises. The scope covers small animal medicine, with specific attention to surgical protocols and pharmacological management.</w:t>
      </w:r>
    </w:p>
    <w:bookmarkEnd w:id="22"/>
    <w:bookmarkStart w:id="23" w:name="X45c1b4156b66fede970d38e87ba1f3035493e48"/>
    <w:p>
      <w:pPr>
        <w:pStyle w:val="Heading2"/>
      </w:pPr>
      <w:r>
        <w:t xml:space="preserve">3. Clinical Competence and Diagnostic Accuracy</w:t>
      </w:r>
    </w:p>
    <w:p>
      <w:pPr>
        <w:pStyle w:val="FirstParagraph"/>
      </w:pPr>
      <w:r>
        <w:t xml:space="preserve">The Veterinarian demonstrated a robust knowledge base in general practice and internal medicine. Case files reviewed showed accurate differential diagnoses for common conditions prevalent in Italy Naples, such as vector-borne diseases (e.g., Leishmaniasis and Dirofilariasis) and dermatological issues exacerbated by the local humidity.</w:t>
      </w:r>
    </w:p>
    <w:p>
      <w:pPr>
        <w:pStyle w:val="BodyText"/>
      </w:pPr>
      <w:r>
        <w:rPr>
          <w:bCs/>
          <w:b/>
        </w:rPr>
        <w:t xml:space="preserve">Surgical Standards:</w:t>
      </w:r>
      <w:r>
        <w:t xml:space="preserve"> </w:t>
      </w:r>
      <w:r>
        <w:t xml:space="preserve">Surgical procedures observed were performed with appropriate aseptic technique. The use of pre-anesthetic blood work and intra-operative monitoring was consistent with best practices. However, the Peer Review Report notes that while basic monitoring is adequate, the integration of advanced capnography for all surgical cases is recommended to further enhance patient safety.</w:t>
      </w:r>
    </w:p>
    <w:p>
      <w:pPr>
        <w:pStyle w:val="BodyText"/>
      </w:pPr>
      <w:r>
        <w:rPr>
          <w:bCs/>
          <w:b/>
        </w:rPr>
        <w:t xml:space="preserve">Diagnostic Imaging:</w:t>
      </w:r>
      <w:r>
        <w:t xml:space="preserve"> </w:t>
      </w:r>
      <w:r>
        <w:t xml:space="preserve">The facility utilizes digital radiography, which is essential for efficient diagnosis. The interpretation of images was found to be accurate. Nevertheless, the report suggests that collaboration with a specialist radiologist for complex cases should be formalized, given the growing complexity of cases seen in urban centers like Italy Naples.</w:t>
      </w:r>
    </w:p>
    <w:bookmarkEnd w:id="23"/>
    <w:bookmarkStart w:id="24" w:name="facility-standards-and-biosecurity"/>
    <w:p>
      <w:pPr>
        <w:pStyle w:val="Heading2"/>
      </w:pPr>
      <w:r>
        <w:t xml:space="preserve">4. Facility Standards and Biosecurity</w:t>
      </w:r>
    </w:p>
    <w:p>
      <w:pPr>
        <w:pStyle w:val="FirstParagraph"/>
      </w:pPr>
      <w:r>
        <w:t xml:space="preserve">The physical environment of the veterinary clinic in Italy Naples was inspected for cleanliness, safety, and functionality. The waiting area is spacious and well-ventilated, which is crucial for managing the high volume of clients typical in this region. The separation of infectious cases from healthy patients is maintained, though the signage could be more prominent to ensure strict adherence by all visitors.</w:t>
      </w:r>
    </w:p>
    <w:p>
      <w:pPr>
        <w:pStyle w:val="BodyText"/>
      </w:pPr>
      <w:r>
        <w:rPr>
          <w:bCs/>
          <w:b/>
        </w:rPr>
        <w:t xml:space="preserve">Pharmacological Management:</w:t>
      </w:r>
      <w:r>
        <w:t xml:space="preserve"> </w:t>
      </w:r>
      <w:r>
        <w:t xml:space="preserve">The storage of medications, including controlled substances, complies with Italian law. The inventory management system is functional but relies heavily on manual logs. This Peer Review Report strongly recommends the transition to a fully integrated digital pharmacy management system to prevent errors and streamline the ordering process.</w:t>
      </w:r>
    </w:p>
    <w:p>
      <w:pPr>
        <w:pStyle w:val="BodyText"/>
      </w:pPr>
      <w:r>
        <w:rPr>
          <w:bCs/>
          <w:b/>
        </w:rPr>
        <w:t xml:space="preserve">Waste Disposal:</w:t>
      </w:r>
      <w:r>
        <w:t xml:space="preserve"> </w:t>
      </w:r>
      <w:r>
        <w:t xml:space="preserve">The disposal of clinical waste follows the regulations set by the local health authority (ASL Napoli). The segregation of hazardous and non-hazardous waste is correctly implemented.</w:t>
      </w:r>
    </w:p>
    <w:bookmarkEnd w:id="24"/>
    <w:bookmarkStart w:id="25" w:name="client-communication-and-ethics"/>
    <w:p>
      <w:pPr>
        <w:pStyle w:val="Heading2"/>
      </w:pPr>
      <w:r>
        <w:t xml:space="preserve">5. Client Communication and Ethics</w:t>
      </w:r>
    </w:p>
    <w:p>
      <w:pPr>
        <w:pStyle w:val="FirstParagraph"/>
      </w:pPr>
      <w:r>
        <w:t xml:space="preserve">Effective communication is a cornerstone of veterinary practice. The Veterinarian was observed to be empathetic and clear when explaining diagnoses and treatment plans to clients. Given the cultural context of Italy Naples, where the bond between families and pets is profound, the ability to communicate with compassion is vital. The review found that the Veterinarian excels in this area, often taking extra time to address client concerns.</w:t>
      </w:r>
    </w:p>
    <w:p>
      <w:pPr>
        <w:pStyle w:val="BodyText"/>
      </w:pPr>
      <w:r>
        <w:rPr>
          <w:bCs/>
          <w:b/>
        </w:rPr>
        <w:t xml:space="preserve">Informed Consent:</w:t>
      </w:r>
      <w:r>
        <w:t xml:space="preserve"> </w:t>
      </w:r>
      <w:r>
        <w:t xml:space="preserve">Informed consent forms are used for all surgical and invasive procedures. The Peer Review Report confirms that these documents are comprehensive and written in clear language. However, it is recommended to include more detailed information regarding potential complications specific to certain breeds common in the region.</w:t>
      </w:r>
    </w:p>
    <w:p>
      <w:pPr>
        <w:pStyle w:val="BodyText"/>
      </w:pPr>
      <w:r>
        <w:rPr>
          <w:bCs/>
          <w:b/>
        </w:rPr>
        <w:t xml:space="preserve">Ethical Considerations:</w:t>
      </w:r>
      <w:r>
        <w:t xml:space="preserve"> </w:t>
      </w:r>
      <w:r>
        <w:t xml:space="preserve">The practice adheres to the ethical code of the ONMV. There were no instances of overtreatment or unnecessary procedures identified. The Veterinarian demonstrates a commitment to animal welfare, particularly in cases involving end-of-life care, ensuring that decisions are made in the best interest of the animal.</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quality of care provided by the Veterinarian in Italy Naples:</w:t>
      </w:r>
    </w:p>
    <w:p>
      <w:pPr>
        <w:numPr>
          <w:ilvl w:val="0"/>
          <w:numId w:val="1001"/>
        </w:numPr>
        <w:pStyle w:val="Compact"/>
      </w:pPr>
      <w:r>
        <w:rPr>
          <w:bCs/>
          <w:b/>
        </w:rPr>
        <w:t xml:space="preserve">Technology Integration:</w:t>
      </w:r>
      <w:r>
        <w:t xml:space="preserve"> </w:t>
      </w:r>
      <w:r>
        <w:t xml:space="preserve">Implement a comprehensive Practice Management Software (PMS) to digitize medical records, appointment scheduling, and inventory management. This will improve efficiency and data security.</w:t>
      </w:r>
    </w:p>
    <w:p>
      <w:pPr>
        <w:numPr>
          <w:ilvl w:val="0"/>
          <w:numId w:val="1001"/>
        </w:numPr>
        <w:pStyle w:val="Compact"/>
      </w:pPr>
      <w:r>
        <w:rPr>
          <w:bCs/>
          <w:b/>
        </w:rPr>
        <w:t xml:space="preserve">Advanced Monitoring:</w:t>
      </w:r>
      <w:r>
        <w:t xml:space="preserve"> </w:t>
      </w:r>
      <w:r>
        <w:t xml:space="preserve">Invest in advanced patient monitoring equipment, including capnography and pulse oximetry, for all surgical and anesthesia cases.</w:t>
      </w:r>
    </w:p>
    <w:p>
      <w:pPr>
        <w:numPr>
          <w:ilvl w:val="0"/>
          <w:numId w:val="1001"/>
        </w:numPr>
        <w:pStyle w:val="Compact"/>
      </w:pPr>
      <w:r>
        <w:rPr>
          <w:bCs/>
          <w:b/>
        </w:rPr>
        <w:t xml:space="preserve">Continuing Education:</w:t>
      </w:r>
      <w:r>
        <w:t xml:space="preserve"> </w:t>
      </w:r>
      <w:r>
        <w:t xml:space="preserve">Encourage participation in specialized workshops on exotic animal medicine and emergency critical care, as the demand for these services is growing in Italy Naples.</w:t>
      </w:r>
    </w:p>
    <w:p>
      <w:pPr>
        <w:numPr>
          <w:ilvl w:val="0"/>
          <w:numId w:val="1001"/>
        </w:numPr>
        <w:pStyle w:val="Compact"/>
      </w:pPr>
      <w:r>
        <w:rPr>
          <w:bCs/>
          <w:b/>
        </w:rPr>
        <w:t xml:space="preserve">Emergency Protocols:</w:t>
      </w:r>
      <w:r>
        <w:t xml:space="preserve"> </w:t>
      </w:r>
      <w:r>
        <w:t xml:space="preserve">Develop and document clear emergency triage protocols to ensure rapid and effective response to critical cases, particularly during peak hours.</w:t>
      </w:r>
    </w:p>
    <w:bookmarkEnd w:id="26"/>
    <w:bookmarkStart w:id="27" w:name="conclusion"/>
    <w:p>
      <w:pPr>
        <w:pStyle w:val="Heading2"/>
      </w:pPr>
      <w:r>
        <w:t xml:space="preserve">7. Conclusion</w:t>
      </w:r>
    </w:p>
    <w:p>
      <w:pPr>
        <w:pStyle w:val="FirstParagraph"/>
      </w:pPr>
      <w:r>
        <w:t xml:space="preserve">In conclusion, this Peer Review Report affirms that the Veterinarian under review maintains a high standard of professional practice. The commitment to animal welfare, clinical competence, and ethical conduct is evident. The practice serves the community of Italy Naples effectively, providing essential healthcare services to companion animals. By implementing the recommended improvements, particularly in technology and emergency protocols, the practice can further elevate its standards and continue to be a trusted resource for pet owners in the region.</w:t>
      </w:r>
    </w:p>
    <w:p>
      <w:pPr>
        <w:pStyle w:val="BodyText"/>
      </w:pPr>
      <w:r>
        <w:t xml:space="preserve">This report is intended to support professional development and ensure the highest quality of veterinary care. It is submitted with the utmost respect for the Veterinarian's dedication to their profession and the animals they serve.</w:t>
      </w:r>
    </w:p>
    <w:bookmarkEnd w:id="27"/>
    <w:p>
      <w:pPr>
        <w:pStyle w:val="BodyText"/>
      </w:pPr>
      <w:r>
        <w:rPr>
          <w:bCs/>
          <w:b/>
        </w:rPr>
        <w:t xml:space="preserve">Reviewed by:</w:t>
      </w:r>
    </w:p>
    <w:p>
      <w:pPr>
        <w:pStyle w:val="BodyText"/>
      </w:pPr>
      <w:r>
        <w:t xml:space="preserve">Dr. Elena Rossi, DVM, PhD</w:t>
      </w:r>
    </w:p>
    <w:p>
      <w:pPr>
        <w:pStyle w:val="BodyText"/>
      </w:pPr>
      <w:r>
        <w:t xml:space="preserve">Senior Veterinary Consultant</w:t>
      </w:r>
    </w:p>
    <w:p>
      <w:pPr>
        <w:pStyle w:val="BodyText"/>
      </w:pPr>
      <w:r>
        <w:t xml:space="preserve">Member, Italian National Order of Veterinarians (ONMV)</w:t>
      </w:r>
    </w:p>
    <w:p>
      <w:pPr>
        <w:pStyle w:val="BodyText"/>
      </w:pPr>
      <w:r>
        <w:rPr>
          <w:iCs/>
          <w:i/>
        </w:rPr>
        <w:t xml:space="preserve">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in Italy Naples</dc:title>
  <dc:creator/>
  <dc:language>en</dc:language>
  <cp:keywords/>
  <dcterms:created xsi:type="dcterms:W3CDTF">2026-10-10T07:09:16Z</dcterms:created>
  <dcterms:modified xsi:type="dcterms:W3CDTF">2026-10-10T07:09:16Z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