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Veterinarian</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Operational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operational integrity of a practicing Veterinarian located in the heart of Kuwait City. Given the rapidly evolving landscape of animal healthcare in Kuwait, particularly within the capital, it is imperative that veterinary professionals adhere to the highest international standards while respecting local cultural nuances and regulatory frameworks. This report details the findings of a thorough inspection conducted by a panel of senior veterinary specialists. The review focuses on diagnostic accuracy, surgical proficiency, client communication, facility hygiene, and adherence to the specific veterinary laws of the State of Kuwait.</w:t>
      </w:r>
    </w:p>
    <w:bookmarkEnd w:id="21"/>
    <w:bookmarkStart w:id="22" w:name="introduction-and-scope"/>
    <w:p>
      <w:pPr>
        <w:pStyle w:val="Heading2"/>
      </w:pPr>
      <w:r>
        <w:t xml:space="preserve">2. Introduction and Scope</w:t>
      </w:r>
    </w:p>
    <w:p>
      <w:pPr>
        <w:pStyle w:val="FirstParagraph"/>
      </w:pPr>
      <w:r>
        <w:t xml:space="preserve">The role of a Veterinarian in Kuwait City has expanded significantly in recent years. No longer limited to basic animal husbandry, modern veterinary practice in the region encompasses complex companion animal medicine, exotic species care, and advanced surgical interventions. This review was initiated to ensure that the subject Veterinarian maintains competency levels commensurate with these high expectations.</w:t>
      </w:r>
    </w:p>
    <w:p>
      <w:pPr>
        <w:pStyle w:val="BodyText"/>
      </w:pPr>
      <w:r>
        <w:t xml:space="preserve">The scope of this Peer Review Report includes an analysis of medical records, direct observation of clinical procedures, assessment of diagnostic equipment calibration, and interviews with both staff and clients. The review specifically addresses the Veterinarian's ability to navigate the unique environmental challenges of Kuwait City, such as extreme heat management for animals and the prevalence of specific regional zoonotic diseases.</w:t>
      </w:r>
    </w:p>
    <w:bookmarkEnd w:id="22"/>
    <w:bookmarkStart w:id="23" w:name="X74fa6fdd310074eae370644b7c4b85b72be8c7a"/>
    <w:p>
      <w:pPr>
        <w:pStyle w:val="Heading2"/>
      </w:pPr>
      <w:r>
        <w:t xml:space="preserve">3. Clinical Competency and Diagnostic Standards</w:t>
      </w:r>
    </w:p>
    <w:p>
      <w:pPr>
        <w:pStyle w:val="FirstParagraph"/>
      </w:pPr>
      <w:r>
        <w:t xml:space="preserve">A core component of this evaluation was the assessment of the Veterinarian's diagnostic reasoning. The review panel examined a random sample of fifty case files from the past twelve months. The findings indicate a high level of proficiency in differential diagnosis. The Veterinarian demonstrates a robust understanding of internal medicine, particularly in cases involving renal issues, which are prevalent among pets in Kuwait due to the arid climate and water quality factors.</w:t>
      </w:r>
    </w:p>
    <w:p>
      <w:pPr>
        <w:pStyle w:val="BodyText"/>
      </w:pPr>
      <w:r>
        <w:t xml:space="preserve">Furthermore, the utilization of diagnostic technology in Kuwait City is a critical benchmark. The subject Veterinarian was found to be utilizing up-to-date digital radiography and ultrasound equipment. The interpretation of these images was accurate and aligned with current veterinary literature. However, the report notes a recommendation for increased integration of advanced blood biochemistry panels to better monitor metabolic conditions in exotic pets, a growing demographic in Kuwait City households.</w:t>
      </w:r>
    </w:p>
    <w:bookmarkEnd w:id="23"/>
    <w:bookmarkStart w:id="24" w:name="Xf2049bd0b006b1aa19ab70e899e6733ed4129e4"/>
    <w:p>
      <w:pPr>
        <w:pStyle w:val="Heading2"/>
      </w:pPr>
      <w:r>
        <w:t xml:space="preserve">4. Surgical Proficiency and Anesthesia Management</w:t>
      </w:r>
    </w:p>
    <w:p>
      <w:pPr>
        <w:pStyle w:val="FirstParagraph"/>
      </w:pPr>
      <w:r>
        <w:t xml:space="preserve">Surgical standards were evaluated through the review of pre-operative protocols, intra-operative monitoring, and post-operative care plans. The Veterinarian adheres to strict aseptic techniques, which is crucial for preventing surgical site infections. The review confirms that anesthesia protocols are tailored to the individual patient's age, breed, and health status, reflecting a sophisticated understanding of pharmacology.</w:t>
      </w:r>
    </w:p>
    <w:p>
      <w:pPr>
        <w:pStyle w:val="BodyText"/>
      </w:pPr>
      <w:r>
        <w:t xml:space="preserve">In the context of Kuwait City, where emergency veterinary services can sometimes be strained, the Veterinarian's ability to perform urgent surgeries with precision is commendable. The facility maintains a well-stocked inventory of emergency drugs and fluids. The Peer Review Report highlights that the Veterinarian's surgical outcomes are consistent with international benchmarks, with low rates of post-operative complications.</w:t>
      </w:r>
    </w:p>
    <w:bookmarkEnd w:id="24"/>
    <w:bookmarkStart w:id="25" w:name="X6e054948a138e4cc1da09507130653deed106ba"/>
    <w:p>
      <w:pPr>
        <w:pStyle w:val="Heading2"/>
      </w:pPr>
      <w:r>
        <w:t xml:space="preserve">5. Client Communication and Cultural Sensitivity</w:t>
      </w:r>
    </w:p>
    <w:p>
      <w:pPr>
        <w:pStyle w:val="FirstParagraph"/>
      </w:pPr>
      <w:r>
        <w:t xml:space="preserve">Effective communication is a vital skill for any Veterinarian, especially in a multicultural hub like Kuwait City. The review assessed the Veterinarian's ability to explain complex medical conditions to clients in clear, empathetic terms. Observations revealed that the Veterinarian excels in building rapport with clients, ensuring they understand treatment options, costs, and prognosis.</w:t>
      </w:r>
    </w:p>
    <w:p>
      <w:pPr>
        <w:pStyle w:val="BodyText"/>
      </w:pPr>
      <w:r>
        <w:t xml:space="preserve">Additionally, the Veterinarian demonstrates a high degree of cultural sensitivity. In Kuwait, pets are often considered integral family members, and the emotional bond is strong. The Veterinarian's approach respects this bond, providing compassionate care that aligns with the values of the local community. The ability to communicate in both Arabic and English was noted as a significant asset, facilitating better understanding and compliance with treatment plans among the diverse population of Kuwait City.</w:t>
      </w:r>
    </w:p>
    <w:bookmarkEnd w:id="25"/>
    <w:bookmarkStart w:id="26" w:name="Xac81a9c2b72559780a38e94a7286bc838ebbf6b"/>
    <w:p>
      <w:pPr>
        <w:pStyle w:val="Heading2"/>
      </w:pPr>
      <w:r>
        <w:t xml:space="preserve">6. Facility Hygiene and Regulatory Compliance</w:t>
      </w:r>
    </w:p>
    <w:p>
      <w:pPr>
        <w:pStyle w:val="FirstParagraph"/>
      </w:pPr>
      <w:r>
        <w:t xml:space="preserve">The physical environment of the veterinary clinic was inspected for cleanliness, safety, and compliance with Kuwaiti Ministry of Health regulations. The facility is maintained to a high standard of hygiene. Isolation protocols for infectious diseases are clearly defined and strictly followed, which is essential for preventing outbreaks in a dense urban area like Kuwait City.</w:t>
      </w:r>
    </w:p>
    <w:p>
      <w:pPr>
        <w:pStyle w:val="BodyText"/>
      </w:pPr>
      <w:r>
        <w:t xml:space="preserve">The Peer Review Report confirms that the Veterinarian holds all necessary licenses and certifications required to practice in Kuwait. Record-keeping is meticulous, with digital backups ensuring data integrity. Waste disposal procedures for biological and chemical waste are in accordance with local environmental laws, demonstrating a commitment to public health and environmental stewardship.</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subject Veterinarian is deemed to be practicing at a level of excellence that benefits the animal population of Kuwait City. The Veterinarian combines technical skill with compassionate care, ensuring high-quality outcomes for patients.</w:t>
      </w:r>
    </w:p>
    <w:p>
      <w:pPr>
        <w:pStyle w:val="BodyText"/>
      </w:pPr>
      <w:r>
        <w:t xml:space="preserve">To further enhance service quality, the following recommendations are made:</w:t>
      </w:r>
    </w:p>
    <w:p>
      <w:pPr>
        <w:numPr>
          <w:ilvl w:val="0"/>
          <w:numId w:val="1001"/>
        </w:numPr>
        <w:pStyle w:val="Compact"/>
      </w:pPr>
      <w:r>
        <w:t xml:space="preserve">Implement a continuous professional development program focusing on exotic animal medicine.</w:t>
      </w:r>
    </w:p>
    <w:p>
      <w:pPr>
        <w:numPr>
          <w:ilvl w:val="0"/>
          <w:numId w:val="1001"/>
        </w:numPr>
        <w:pStyle w:val="Compact"/>
      </w:pPr>
      <w:r>
        <w:t xml:space="preserve">Expand telemedicine services to provide follow-up care for clients across Kuwait City.</w:t>
      </w:r>
    </w:p>
    <w:p>
      <w:pPr>
        <w:numPr>
          <w:ilvl w:val="0"/>
          <w:numId w:val="1001"/>
        </w:numPr>
        <w:pStyle w:val="Compact"/>
      </w:pPr>
      <w:r>
        <w:t xml:space="preserve">Enhance client education materials regarding heatstroke prevention during the summer months.</w:t>
      </w:r>
    </w:p>
    <w:p>
      <w:pPr>
        <w:pStyle w:val="FirstParagraph"/>
      </w:pPr>
      <w:r>
        <w:t xml:space="preserve">In conclusion, this Veterinarian upholds the dignity of the profession and serves as a model of veterinary care in Kuwait. This Peer Review Report certifies that the standards of practice are robust, ethical, and aligned with the needs of the community.</w:t>
      </w:r>
    </w:p>
    <w:bookmarkEnd w:id="27"/>
    <w:p>
      <w:pPr>
        <w:pStyle w:val="BodyText"/>
      </w:pPr>
      <w:r>
        <w:rPr>
          <w:bCs/>
          <w:b/>
        </w:rPr>
        <w:t xml:space="preserve">Prepared by:</w:t>
      </w:r>
    </w:p>
    <w:p>
      <w:pPr>
        <w:pStyle w:val="BodyText"/>
      </w:pPr>
      <w:r>
        <w:t xml:space="preserve">Dr. Ahmed Al-Fahad</w:t>
      </w:r>
    </w:p>
    <w:p>
      <w:pPr>
        <w:pStyle w:val="BodyText"/>
      </w:pPr>
      <w:r>
        <w:t xml:space="preserve">Senior Veterinary Specialist</w:t>
      </w:r>
    </w:p>
    <w:p>
      <w:pPr>
        <w:pStyle w:val="BodyText"/>
      </w:pPr>
      <w:r>
        <w:t xml:space="preserve">Kuwait Veterinary Association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Kuwait City</dc:title>
  <dc:creator/>
  <dc:language>en</dc:language>
  <cp:keywords/>
  <dcterms:created xsi:type="dcterms:W3CDTF">2026-10-10T04:35:11Z</dcterms:created>
  <dcterms:modified xsi:type="dcterms:W3CDTF">2026-10-10T04:35:11Z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