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Nepal</w:t>
      </w:r>
      <w:r>
        <w:t xml:space="preserve"> </w:t>
      </w:r>
      <w:r>
        <w:t xml:space="preserve">Kathmandu</w:t>
      </w:r>
    </w:p>
    <w:bookmarkStart w:id="27" w:name="Xfede3b49f68f19b41c5b6bf2e52314e7b06e564"/>
    <w:p>
      <w:pPr>
        <w:pStyle w:val="Heading1"/>
      </w:pPr>
      <w:r>
        <w:t xml:space="preserve">Peer Review Report: Veterinary Clinical Competency and Practice Standards</w:t>
      </w:r>
    </w:p>
    <w:p>
      <w:pPr>
        <w:pStyle w:val="FirstParagraph"/>
      </w:pPr>
      <w:r>
        <w:rPr>
          <w:bCs/>
          <w:b/>
        </w:rPr>
        <w:t xml:space="preserve">Subject:</w:t>
      </w:r>
      <w:r>
        <w:t xml:space="preserve"> </w:t>
      </w:r>
      <w:r>
        <w:t xml:space="preserve">Comprehensive Evaluation of Veterinary Services</w:t>
      </w:r>
      <w:r>
        <w:br/>
      </w:r>
      <w:r>
        <w:rPr>
          <w:bCs/>
          <w:b/>
        </w:rPr>
        <w:t xml:space="preserve">Location:</w:t>
      </w:r>
      <w:r>
        <w:t xml:space="preserve"> </w:t>
      </w:r>
      <w:r>
        <w:t xml:space="preserve">Nepal Kathmandu</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External Peer Assessment</w:t>
      </w:r>
      <w:r>
        <w:br/>
      </w:r>
      <w:r>
        <w:rPr>
          <w:bCs/>
          <w:b/>
        </w:rPr>
        <w:t xml:space="preserve">Reference ID:</w:t>
      </w:r>
      <w:r>
        <w:t xml:space="preserve"> </w:t>
      </w:r>
      <w:r>
        <w:t xml:space="preserve">VET-KTM-2023-089</w:t>
      </w:r>
    </w:p>
    <w:bookmarkStart w:id="20" w:name="executive-summary"/>
    <w:p>
      <w:pPr>
        <w:pStyle w:val="Heading2"/>
      </w:pPr>
      <w:r>
        <w:t xml:space="preserve">1. Executive Summary</w:t>
      </w:r>
    </w:p>
    <w:p>
      <w:pPr>
        <w:pStyle w:val="FirstParagraph"/>
      </w:pPr>
      <w:r>
        <w:t xml:space="preserve">This Peer Review Report has been commissioned to evaluate the clinical standards, operational efficiency, and ethical compliance of veterinary practices within the Nepal Kathmandu metropolitan area. As the capital city of Nepal, Kathmandu serves as the primary hub for advanced animal healthcare, housing a diverse population of companion animals, livestock, and exotic species. The purpose of this review is to ensure that the Veterinarian professionals operating in this region adhere to international best practices while addressing the unique environmental and socio-economic challenges specific to Nepal.</w:t>
      </w:r>
    </w:p>
    <w:p>
      <w:pPr>
        <w:pStyle w:val="BodyText"/>
      </w:pPr>
      <w:r>
        <w:t xml:space="preserve">The assessment focuses on diagnostic accuracy, surgical proficiency, pharmacological management, and client communication. The findings indicate a growing sophistication in veterinary care in Kathmandu, though significant disparities remain between established clinics and emerging practices. This report provides actionable recommendations to elevate the standard of care for all animals under the supervision of a Veterinarian in this jurisdiction.</w:t>
      </w:r>
    </w:p>
    <w:bookmarkEnd w:id="20"/>
    <w:bookmarkStart w:id="21" w:name="introduction-and-scope"/>
    <w:p>
      <w:pPr>
        <w:pStyle w:val="Heading2"/>
      </w:pPr>
      <w:r>
        <w:t xml:space="preserve">2. Introduction and Scope</w:t>
      </w:r>
    </w:p>
    <w:p>
      <w:pPr>
        <w:pStyle w:val="FirstParagraph"/>
      </w:pPr>
      <w:r>
        <w:t xml:space="preserve">The role of the Veterinarian in Nepal Kathmandu has evolved significantly over the past decade. With the rise of pet ownership among the urban middle class and the continued importance of livestock for rural-urban supply chains, the demand for high-quality veterinary services has surged. This Peer Review Report examines the current landscape of veterinary medicine in the region.</w:t>
      </w:r>
    </w:p>
    <w:p>
      <w:pPr>
        <w:pStyle w:val="BodyText"/>
      </w:pPr>
      <w:r>
        <w:t xml:space="preserve">The scope of this review encompasses clinical case management, facility hygiene, record-keeping protocols, and the implementation of One Health principles. Given the geographical and climatic conditions of Nepal, the review also assesses the Veterinarian's ability to manage region-specific zoonotic diseases, such as rabies, brucellosis, and avian influenza, which are prevalent in the Kathmandu Valley.</w:t>
      </w:r>
    </w:p>
    <w:bookmarkEnd w:id="21"/>
    <w:bookmarkStart w:id="22" w:name="X74fa6fdd310074eae370644b7c4b85b72be8c7a"/>
    <w:p>
      <w:pPr>
        <w:pStyle w:val="Heading2"/>
      </w:pPr>
      <w:r>
        <w:t xml:space="preserve">3. Clinical Competency and Diagnostic Standards</w:t>
      </w:r>
    </w:p>
    <w:p>
      <w:pPr>
        <w:pStyle w:val="FirstParagraph"/>
      </w:pPr>
      <w:r>
        <w:t xml:space="preserve">A core component of this Peer Review Report is the evaluation of diagnostic capabilities. In Nepal Kathmandu, access to advanced diagnostic imaging (such as MRI and CT scans) is limited but expanding. The review found that while many Veterinarian professionals rely heavily on physical examination and basic laboratory tests, there is a commendable trend toward adopting digital radiography and advanced hematology analyzers in leading clinics.</w:t>
      </w:r>
    </w:p>
    <w:p>
      <w:pPr>
        <w:pStyle w:val="BodyText"/>
      </w:pPr>
      <w:r>
        <w:t xml:space="preserve">However, the report highlights a critical need for standardized diagnostic protocols. Variability in the interpretation of clinical signs was observed among different practitioners. To mitigate this, it is recommended that the Nepal Veterinary Council enforce mandatory continuing education programs focused on evidence-based diagnostics. The Veterinarian must be equipped to differentiate between common tropical diseases and emerging pathogens, ensuring accurate treatment plans for patients in Kathmandu.</w:t>
      </w:r>
    </w:p>
    <w:bookmarkEnd w:id="22"/>
    <w:bookmarkStart w:id="23" w:name="Xf2049bd0b006b1aa19ab70e899e6733ed4129e4"/>
    <w:p>
      <w:pPr>
        <w:pStyle w:val="Heading2"/>
      </w:pPr>
      <w:r>
        <w:t xml:space="preserve">4. Surgical Proficiency and Anesthesia Management</w:t>
      </w:r>
    </w:p>
    <w:p>
      <w:pPr>
        <w:pStyle w:val="FirstParagraph"/>
      </w:pPr>
      <w:r>
        <w:t xml:space="preserve">Surgical standards are a vital metric in any Peer Review Report. The evaluation of surgical suites in Nepal Kathmandu revealed mixed results. While sterilization techniques in top-tier facilities meet international standards, smaller clinics often struggle with consistent autoclave maintenance and aseptic technique.</w:t>
      </w:r>
    </w:p>
    <w:p>
      <w:pPr>
        <w:pStyle w:val="BodyText"/>
      </w:pPr>
      <w:r>
        <w:t xml:space="preserve">Anesthesia management is another area of focus. The use of modern monitoring equipment (pulse oximetry, capnography, and blood pressure monitoring) is not yet universal. The report emphasizes that every Veterinarian performing surgery in Kathmandu must prioritize patient safety through rigorous pre-anesthetic blood work and intra-operative monitoring. The lack of standardized anesthesia protocols poses a risk to patient outcomes and must be addressed through peer-led workshops and regulatory oversight.</w:t>
      </w:r>
    </w:p>
    <w:bookmarkEnd w:id="23"/>
    <w:bookmarkStart w:id="24" w:name="X63f169160f629b70ddde9c72a900a5c24055019"/>
    <w:p>
      <w:pPr>
        <w:pStyle w:val="Heading2"/>
      </w:pPr>
      <w:r>
        <w:t xml:space="preserve">5. Pharmacological Management and Antibiotic Stewardship</w:t>
      </w:r>
    </w:p>
    <w:p>
      <w:pPr>
        <w:pStyle w:val="FirstParagraph"/>
      </w:pPr>
      <w:r>
        <w:t xml:space="preserve">The responsible use of pharmaceuticals is a critical concern in this Peer Review Report. In Nepal, the availability of veterinary drugs is sometimes unregulated, leading to the potential misuse of antibiotics and corticosteroids. The review found instances where broad-spectrum antibiotics were prescribed without culture and sensitivity testing.</w:t>
      </w:r>
    </w:p>
    <w:p>
      <w:pPr>
        <w:pStyle w:val="BodyText"/>
      </w:pPr>
      <w:r>
        <w:t xml:space="preserve">To combat antimicrobial resistance, which is a global threat, the Veterinarian in Kathmandu must adopt strict antibiotic stewardship programs. This includes prescribing antibiotics only when clinically indicated, selecting the narrowest spectrum agent possible, and educating clients on the importance of completing medication courses. The report recommends collaboration with the Department of Livestock Services to monitor drug usage patterns and enforce regulations.</w:t>
      </w:r>
    </w:p>
    <w:bookmarkEnd w:id="24"/>
    <w:bookmarkStart w:id="25" w:name="Xbcaf0683654e12f1787a87435bded15e6aafa30"/>
    <w:p>
      <w:pPr>
        <w:pStyle w:val="Heading2"/>
      </w:pPr>
      <w:r>
        <w:t xml:space="preserve">6. Client Communication and Ethical Practice</w:t>
      </w:r>
    </w:p>
    <w:p>
      <w:pPr>
        <w:pStyle w:val="FirstParagraph"/>
      </w:pPr>
      <w:r>
        <w:t xml:space="preserve">Effective communication is essential for the Veterinarian-client-patient relationship. In the cultural context of Nepal Kathmandu, where animals are often viewed with deep spiritual significance or as integral family members, empathy and clarity are paramount. This Peer Review Report assesses the ability of practitioners to convey complex medical information in a manner that is accessible to clients.</w:t>
      </w:r>
    </w:p>
    <w:p>
      <w:pPr>
        <w:pStyle w:val="BodyText"/>
      </w:pPr>
      <w:r>
        <w:t xml:space="preserve">Ethical considerations, including informed consent, end-of-life care, and financial transparency, were also evaluated. The report notes that while most Veterinarian professionals demonstrate high ethical standards, there is a need for clearer guidelines on handling medical emergencies and financial constraints. Establishing a code of ethics specific to the challenges faced in Nepal will help guide practitioners in making difficult decisions.</w:t>
      </w:r>
    </w:p>
    <w:bookmarkEnd w:id="25"/>
    <w:bookmarkStart w:id="26" w:name="recommendations-and-conclusion"/>
    <w:p>
      <w:pPr>
        <w:pStyle w:val="Heading2"/>
      </w:pPr>
      <w:r>
        <w:t xml:space="preserve">7. Recommendations and Conclusion</w:t>
      </w:r>
    </w:p>
    <w:p>
      <w:pPr>
        <w:pStyle w:val="FirstParagraph"/>
      </w:pPr>
      <w:r>
        <w:t xml:space="preserve">Based on the findings of this Peer Review Report, the following recommendations are made for the veterinary community in Nepal Kathmandu:</w:t>
      </w:r>
    </w:p>
    <w:p>
      <w:pPr>
        <w:numPr>
          <w:ilvl w:val="0"/>
          <w:numId w:val="1001"/>
        </w:numPr>
        <w:pStyle w:val="Compact"/>
      </w:pPr>
      <w:r>
        <w:rPr>
          <w:bCs/>
          <w:b/>
        </w:rPr>
        <w:t xml:space="preserve">Standardization:</w:t>
      </w:r>
      <w:r>
        <w:t xml:space="preserve"> </w:t>
      </w:r>
      <w:r>
        <w:t xml:space="preserve">Implement uniform clinical protocols for common conditions and surgical procedures.</w:t>
      </w:r>
    </w:p>
    <w:p>
      <w:pPr>
        <w:numPr>
          <w:ilvl w:val="0"/>
          <w:numId w:val="1001"/>
        </w:numPr>
        <w:pStyle w:val="Compact"/>
      </w:pPr>
      <w:r>
        <w:rPr>
          <w:bCs/>
          <w:b/>
        </w:rPr>
        <w:t xml:space="preserve">Education:</w:t>
      </w:r>
      <w:r>
        <w:t xml:space="preserve"> </w:t>
      </w:r>
      <w:r>
        <w:t xml:space="preserve">Increase access to continuing education and international certification programs for the Veterinarian workforce.</w:t>
      </w:r>
    </w:p>
    <w:p>
      <w:pPr>
        <w:numPr>
          <w:ilvl w:val="0"/>
          <w:numId w:val="1001"/>
        </w:numPr>
        <w:pStyle w:val="Compact"/>
      </w:pPr>
      <w:r>
        <w:rPr>
          <w:bCs/>
          <w:b/>
        </w:rPr>
        <w:t xml:space="preserve">Infrastructure:</w:t>
      </w:r>
      <w:r>
        <w:t xml:space="preserve"> </w:t>
      </w:r>
      <w:r>
        <w:t xml:space="preserve">Invest in diagnostic and surgical equipment to improve patient outcomes.</w:t>
      </w:r>
    </w:p>
    <w:p>
      <w:pPr>
        <w:numPr>
          <w:ilvl w:val="0"/>
          <w:numId w:val="1001"/>
        </w:numPr>
        <w:pStyle w:val="Compact"/>
      </w:pPr>
      <w:r>
        <w:rPr>
          <w:bCs/>
          <w:b/>
        </w:rPr>
        <w:t xml:space="preserve">Regulation:</w:t>
      </w:r>
      <w:r>
        <w:t xml:space="preserve"> </w:t>
      </w:r>
      <w:r>
        <w:t xml:space="preserve">Strengthen oversight of pharmaceutical distribution and usage to ensure antibiotic stewardship.</w:t>
      </w:r>
    </w:p>
    <w:p>
      <w:pPr>
        <w:numPr>
          <w:ilvl w:val="0"/>
          <w:numId w:val="1001"/>
        </w:numPr>
        <w:pStyle w:val="Compact"/>
      </w:pPr>
      <w:r>
        <w:rPr>
          <w:bCs/>
          <w:b/>
        </w:rPr>
        <w:t xml:space="preserve">Collaboration:</w:t>
      </w:r>
      <w:r>
        <w:t xml:space="preserve"> </w:t>
      </w:r>
      <w:r>
        <w:t xml:space="preserve">Foster partnerships between private practitioners, government bodies, and NGOs to address public health issues.</w:t>
      </w:r>
    </w:p>
    <w:p>
      <w:pPr>
        <w:pStyle w:val="FirstParagraph"/>
      </w:pPr>
      <w:r>
        <w:t xml:space="preserve">In conclusion, the veterinary landscape in Nepal Kathmandu is dynamic and promising. By addressing the gaps identified in this Peer Review Report, the Veterinarian community can significantly enhance the quality of care provided to animals. This will not only improve animal welfare but also contribute to public health and economic stability in the region. Continuous peer review and self-assessment are essential to maintaining high standards and adapting to the evolving needs of society.</w:t>
      </w:r>
    </w:p>
    <w:p>
      <w:pPr>
        <w:pStyle w:val="BodyText"/>
      </w:pPr>
      <w:r>
        <w:rPr>
          <w:bCs/>
          <w:b/>
        </w:rPr>
        <w:t xml:space="preserve">Prepared By:</w:t>
      </w:r>
      <w:r>
        <w:br/>
      </w:r>
      <w:r>
        <w:t xml:space="preserve">Dr. A. Sharma, DVM, PhD</w:t>
      </w:r>
      <w:r>
        <w:br/>
      </w:r>
      <w:r>
        <w:t xml:space="preserve">Senior Veterinary Consultant</w:t>
      </w:r>
      <w:r>
        <w:br/>
      </w:r>
      <w:r>
        <w:t xml:space="preserve">Nepal Veterinary Council</w:t>
      </w:r>
    </w:p>
    <w:p>
      <w:pPr>
        <w:pStyle w:val="BodyText"/>
      </w:pPr>
      <w:r>
        <w:t xml:space="preserve">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Nepal Kathmandu</dc:title>
  <dc:creator/>
  <dc:language>en</dc:language>
  <cp:keywords/>
  <dcterms:created xsi:type="dcterms:W3CDTF">2026-10-10T08:09:42Z</dcterms:created>
  <dcterms:modified xsi:type="dcterms:W3CDTF">2026-10-10T08:09:42Z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