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p>
    <w:bookmarkStart w:id="20" w:name="peer-review-report"/>
    <w:p>
      <w:pPr>
        <w:pStyle w:val="Heading1"/>
      </w:pPr>
      <w:r>
        <w:t xml:space="preserve">Peer Review Report</w:t>
      </w:r>
    </w:p>
    <w:p>
      <w:pPr>
        <w:pStyle w:val="FirstParagraph"/>
      </w:pPr>
      <w:r>
        <w:t xml:space="preserve">Comprehensive Clinical and Operational Assessment</w:t>
      </w:r>
    </w:p>
    <w:p>
      <w:pPr>
        <w:pStyle w:val="BodyText"/>
      </w:pPr>
      <w:r>
        <w:rPr>
          <w:bCs/>
          <w:b/>
        </w:rPr>
        <w:t xml:space="preserve">Subject:</w:t>
      </w:r>
      <w:r>
        <w:t xml:space="preserve"> </w:t>
      </w:r>
      <w:r>
        <w:t xml:space="preserve">Veterinary Practice Standards</w:t>
      </w:r>
    </w:p>
    <w:p>
      <w:pPr>
        <w:pStyle w:val="BodyText"/>
      </w:pPr>
      <w:r>
        <w:rPr>
          <w:bCs/>
          <w:b/>
        </w:rPr>
        <w:t xml:space="preserve">Location:</w:t>
      </w:r>
      <w:r>
        <w:t xml:space="preserve"> </w:t>
      </w:r>
      <w:r>
        <w:t xml:space="preserve">New Zealand Auckland</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Mandatory Peer Review</w:t>
      </w:r>
    </w:p>
    <w:p>
      <w:pPr>
        <w:pStyle w:val="BodyText"/>
      </w:pPr>
      <w:r>
        <w:rPr>
          <w:bCs/>
          <w:b/>
        </w:rPr>
        <w:t xml:space="preserve">Regulatory Body:</w:t>
      </w:r>
      <w:r>
        <w:t xml:space="preserve"> </w:t>
      </w:r>
      <w:r>
        <w:t xml:space="preserve">Veterinary Council of New Zealand</w:t>
      </w:r>
    </w:p>
    <w:p>
      <w:pPr>
        <w:pStyle w:val="BodyText"/>
      </w:pPr>
      <w:r>
        <w:rPr>
          <w:bCs/>
          <w:b/>
        </w:rPr>
        <w:t xml:space="preserve">Report ID:</w:t>
      </w:r>
      <w:r>
        <w:t xml:space="preserve"> </w:t>
      </w:r>
      <w:r>
        <w:t xml:space="preserve">NZ-AKL-VR-2023-089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following a rigorous on-site inspection and file audit of a veterinary practice located in the metropolitan region of</w:t>
      </w:r>
      <w:r>
        <w:t xml:space="preserve"> </w:t>
      </w:r>
      <w:r>
        <w:rPr>
          <w:bCs/>
          <w:b/>
        </w:rPr>
        <w:t xml:space="preserve">New Zealand Auckland</w:t>
      </w:r>
      <w:r>
        <w:t xml:space="preserve">. The primary objective of this review is to evaluate the clinical competence, ethical conduct, and operational safety of the</w:t>
      </w:r>
      <w:r>
        <w:t xml:space="preserve"> </w:t>
      </w:r>
      <w:r>
        <w:rPr>
          <w:bCs/>
          <w:b/>
        </w:rPr>
        <w:t xml:space="preserve">Veterinarian</w:t>
      </w:r>
      <w:r>
        <w:t xml:space="preserve"> </w:t>
      </w:r>
      <w:r>
        <w:t xml:space="preserve">and their support staff. The assessment aligns strictly with the Code of Conduct and Professional Standards set forth by the Veterinary Council of New Zealand (VCNZ).</w:t>
      </w:r>
    </w:p>
    <w:p>
      <w:pPr>
        <w:pStyle w:val="BodyText"/>
      </w:pPr>
      <w:r>
        <w:t xml:space="preserve">The review process involved a comprehensive analysis of medical records, observation of clinical procedures, assessment of facility hygiene, and interviews with the veterinary team. The findings indicate a high level of adherence to national standards, with specific commendations for the integration of modern diagnostic technologies and a strong commitment to animal welfare within the Auckland community.</w:t>
      </w:r>
    </w:p>
    <w:bookmarkEnd w:id="21"/>
    <w:bookmarkStart w:id="22" w:name="regulatory-context-and-scope"/>
    <w:p>
      <w:pPr>
        <w:pStyle w:val="Heading2"/>
      </w:pPr>
      <w:r>
        <w:t xml:space="preserve">2. Regulatory Context and Scope</w:t>
      </w:r>
    </w:p>
    <w:p>
      <w:pPr>
        <w:pStyle w:val="FirstParagraph"/>
      </w:pPr>
      <w:r>
        <w:t xml:space="preserve">In</w:t>
      </w:r>
      <w:r>
        <w:t xml:space="preserve"> </w:t>
      </w:r>
      <w:r>
        <w:rPr>
          <w:bCs/>
          <w:b/>
        </w:rPr>
        <w:t xml:space="preserve">New Zealand Auckland</w:t>
      </w:r>
      <w:r>
        <w:t xml:space="preserve">, veterinary practices operate under a robust regulatory framework designed to protect animal health and public safety. This</w:t>
      </w:r>
      <w:r>
        <w:t xml:space="preserve"> </w:t>
      </w:r>
      <w:r>
        <w:rPr>
          <w:bCs/>
          <w:b/>
        </w:rPr>
        <w:t xml:space="preserve">Peer Review Report</w:t>
      </w:r>
      <w:r>
        <w:t xml:space="preserve"> </w:t>
      </w:r>
      <w:r>
        <w:t xml:space="preserve">assesses the</w:t>
      </w:r>
      <w:r>
        <w:t xml:space="preserve"> </w:t>
      </w:r>
      <w:r>
        <w:rPr>
          <w:bCs/>
          <w:b/>
        </w:rPr>
        <w:t xml:space="preserve">Veterinarian</w:t>
      </w:r>
      <w:r>
        <w:t xml:space="preserve"> </w:t>
      </w:r>
      <w:r>
        <w:t xml:space="preserve">against the requirements of the Veterinarians Act 1986. The scope of this review encompasses small animal medicine, surgery, and preventative care, which constitutes the majority of the practice's caseload in this urban environment.</w:t>
      </w:r>
    </w:p>
    <w:p>
      <w:pPr>
        <w:pStyle w:val="BodyText"/>
      </w:pPr>
      <w:r>
        <w:t xml:space="preserve">The review specifically targets the following key performance indicators:</w:t>
      </w:r>
    </w:p>
    <w:p>
      <w:pPr>
        <w:numPr>
          <w:ilvl w:val="0"/>
          <w:numId w:val="1001"/>
        </w:numPr>
        <w:pStyle w:val="Compact"/>
      </w:pPr>
      <w:r>
        <w:t xml:space="preserve">Accuracy and completeness of clinical record-keeping.</w:t>
      </w:r>
    </w:p>
    <w:p>
      <w:pPr>
        <w:numPr>
          <w:ilvl w:val="0"/>
          <w:numId w:val="1001"/>
        </w:numPr>
        <w:pStyle w:val="Compact"/>
      </w:pPr>
      <w:r>
        <w:t xml:space="preserve">Appropriateness of diagnostic and therapeutic interventions.</w:t>
      </w:r>
    </w:p>
    <w:p>
      <w:pPr>
        <w:numPr>
          <w:ilvl w:val="0"/>
          <w:numId w:val="1001"/>
        </w:numPr>
        <w:pStyle w:val="Compact"/>
      </w:pPr>
      <w:r>
        <w:t xml:space="preserve">Compliance with animal welfare legislation specific to New Zealand.</w:t>
      </w:r>
    </w:p>
    <w:p>
      <w:pPr>
        <w:numPr>
          <w:ilvl w:val="0"/>
          <w:numId w:val="1001"/>
        </w:numPr>
        <w:pStyle w:val="Compact"/>
      </w:pPr>
      <w:r>
        <w:t xml:space="preserve">Management of controlled drugs and biological agents.</w:t>
      </w:r>
    </w:p>
    <w:p>
      <w:pPr>
        <w:numPr>
          <w:ilvl w:val="0"/>
          <w:numId w:val="1001"/>
        </w:numPr>
        <w:pStyle w:val="Compact"/>
      </w:pPr>
      <w:r>
        <w:t xml:space="preserve">Professional communication with clients and colleagues.</w:t>
      </w:r>
    </w:p>
    <w:bookmarkEnd w:id="22"/>
    <w:bookmarkStart w:id="23" w:name="clinical-competence-and-case-management"/>
    <w:p>
      <w:pPr>
        <w:pStyle w:val="Heading2"/>
      </w:pPr>
      <w:r>
        <w:t xml:space="preserve">3. Clinical Competence and Case Management</w:t>
      </w:r>
    </w:p>
    <w:p>
      <w:pPr>
        <w:pStyle w:val="FirstParagraph"/>
      </w:pPr>
      <w:r>
        <w:t xml:space="preserve">A random sample of fifty medical files was audited as part of this</w:t>
      </w:r>
      <w:r>
        <w:t xml:space="preserve"> </w:t>
      </w:r>
      <w:r>
        <w:rPr>
          <w:bCs/>
          <w:b/>
        </w:rPr>
        <w:t xml:space="preserve">Peer Review Report</w:t>
      </w:r>
      <w:r>
        <w:t xml:space="preserve">. The audit focused on the decision-making processes of the</w:t>
      </w:r>
      <w:r>
        <w:t xml:space="preserve"> </w:t>
      </w:r>
      <w:r>
        <w:rPr>
          <w:bCs/>
          <w:b/>
        </w:rPr>
        <w:t xml:space="preserve">Veterinarian</w:t>
      </w:r>
      <w:r>
        <w:t xml:space="preserve"> </w:t>
      </w:r>
      <w:r>
        <w:t xml:space="preserve">regarding complex cases typical of the Auckland demographic, including geriatric care and exotic pet medicine. The findings demonstrate that the</w:t>
      </w:r>
      <w:r>
        <w:t xml:space="preserve"> </w:t>
      </w:r>
      <w:r>
        <w:rPr>
          <w:bCs/>
          <w:b/>
        </w:rPr>
        <w:t xml:space="preserve">Veterinarian</w:t>
      </w:r>
      <w:r>
        <w:t xml:space="preserve"> </w:t>
      </w:r>
      <w:r>
        <w:t xml:space="preserve">consistently applies evidence-based medicine.</w:t>
      </w:r>
    </w:p>
    <w:p>
      <w:pPr>
        <w:pStyle w:val="BodyText"/>
      </w:pPr>
      <w:r>
        <w:t xml:space="preserve">Notably, the practice exhibits excellent proficiency in surgical protocols. Pre-operative assessments are thorough, and post-operative care plans are clearly documented and communicated to clients. The use of advanced imaging equipment, such as digital radiography and ultrasound, is utilized effectively to enhance diagnostic accuracy. This technological integration is particularly vital in</w:t>
      </w:r>
      <w:r>
        <w:t xml:space="preserve"> </w:t>
      </w:r>
      <w:r>
        <w:rPr>
          <w:bCs/>
          <w:b/>
        </w:rPr>
        <w:t xml:space="preserve">New Zealand Auckland</w:t>
      </w:r>
      <w:r>
        <w:t xml:space="preserve">, where client expectations for high-quality veterinary care are exceptionally high.</w:t>
      </w:r>
    </w:p>
    <w:p>
      <w:pPr>
        <w:pStyle w:val="BodyText"/>
      </w:pPr>
      <w:r>
        <w:rPr>
          <w:bCs/>
          <w:b/>
        </w:rPr>
        <w:t xml:space="preserve">Key Finding:</w:t>
      </w:r>
      <w:r>
        <w:t xml:space="preserve"> </w:t>
      </w:r>
      <w:r>
        <w:t xml:space="preserve">The</w:t>
      </w:r>
      <w:r>
        <w:t xml:space="preserve"> </w:t>
      </w:r>
      <w:r>
        <w:rPr>
          <w:bCs/>
          <w:b/>
        </w:rPr>
        <w:t xml:space="preserve">Veterinarian</w:t>
      </w:r>
      <w:r>
        <w:t xml:space="preserve"> </w:t>
      </w:r>
      <w:r>
        <w:t xml:space="preserve">demonstrated exceptional skill in pain management protocols, ensuring that all surgical and medical patients received appropriate analgesia in accordance with the latest VCNZ guidelines.</w:t>
      </w:r>
    </w:p>
    <w:bookmarkEnd w:id="23"/>
    <w:bookmarkStart w:id="24" w:name="animal-welfare-and-ethical-standards"/>
    <w:p>
      <w:pPr>
        <w:pStyle w:val="Heading2"/>
      </w:pPr>
      <w:r>
        <w:t xml:space="preserve">4. Animal Welfare and Ethical Standards</w:t>
      </w:r>
    </w:p>
    <w:p>
      <w:pPr>
        <w:pStyle w:val="FirstParagraph"/>
      </w:pPr>
      <w:r>
        <w:t xml:space="preserve">Ethical practice is the cornerstone of this</w:t>
      </w:r>
      <w:r>
        <w:t xml:space="preserve"> </w:t>
      </w:r>
      <w:r>
        <w:rPr>
          <w:bCs/>
          <w:b/>
        </w:rPr>
        <w:t xml:space="preserve">Peer Review Report</w:t>
      </w:r>
      <w:r>
        <w:t xml:space="preserve">. The review assessed the facility's adherence to the Animal Welfare Act 1999. The environment within the clinic in</w:t>
      </w:r>
      <w:r>
        <w:t xml:space="preserve"> </w:t>
      </w:r>
      <w:r>
        <w:rPr>
          <w:bCs/>
          <w:b/>
        </w:rPr>
        <w:t xml:space="preserve">New Zealand Auckland</w:t>
      </w:r>
      <w:r>
        <w:t xml:space="preserve"> </w:t>
      </w:r>
      <w:r>
        <w:t xml:space="preserve">was observed to be clean, well-maintained, and designed to minimize stress for animals. The</w:t>
      </w:r>
      <w:r>
        <w:t xml:space="preserve"> </w:t>
      </w:r>
      <w:r>
        <w:rPr>
          <w:bCs/>
          <w:b/>
        </w:rPr>
        <w:t xml:space="preserve">Veterinarian</w:t>
      </w:r>
      <w:r>
        <w:t xml:space="preserve"> </w:t>
      </w:r>
      <w:r>
        <w:t xml:space="preserve">and staff displayed a compassionate approach to patient handling, utilizing fear-free techniques that are increasingly standard in progressive urban practices.</w:t>
      </w:r>
    </w:p>
    <w:p>
      <w:pPr>
        <w:pStyle w:val="BodyText"/>
      </w:pPr>
      <w:r>
        <w:t xml:space="preserve">The review also examined the practice's approach to end-of-life care. The</w:t>
      </w:r>
      <w:r>
        <w:t xml:space="preserve"> </w:t>
      </w:r>
      <w:r>
        <w:rPr>
          <w:bCs/>
          <w:b/>
        </w:rPr>
        <w:t xml:space="preserve">Veterinarian</w:t>
      </w:r>
      <w:r>
        <w:t xml:space="preserve"> </w:t>
      </w:r>
      <w:r>
        <w:t xml:space="preserve">was found to provide empathetic support to clients during euthanasia consultations, ensuring that the process is conducted with dignity and respect for the animal. This aspect of the practice is crucial for maintaining trust within the local community.</w:t>
      </w:r>
    </w:p>
    <w:bookmarkEnd w:id="24"/>
    <w:bookmarkStart w:id="25" w:name="operational-safety-and-biosecurity"/>
    <w:p>
      <w:pPr>
        <w:pStyle w:val="Heading2"/>
      </w:pPr>
      <w:r>
        <w:t xml:space="preserve">5. Operational Safety and Biosecurity</w:t>
      </w:r>
    </w:p>
    <w:p>
      <w:pPr>
        <w:pStyle w:val="FirstParagraph"/>
      </w:pPr>
      <w:r>
        <w:t xml:space="preserve">Given the density of animal populations in</w:t>
      </w:r>
      <w:r>
        <w:t xml:space="preserve"> </w:t>
      </w:r>
      <w:r>
        <w:rPr>
          <w:bCs/>
          <w:b/>
        </w:rPr>
        <w:t xml:space="preserve">New Zealand Auckland</w:t>
      </w:r>
      <w:r>
        <w:t xml:space="preserve">, biosecurity is a critical component of this</w:t>
      </w:r>
      <w:r>
        <w:t xml:space="preserve"> </w:t>
      </w:r>
      <w:r>
        <w:rPr>
          <w:bCs/>
          <w:b/>
        </w:rPr>
        <w:t xml:space="preserve">Peer Review Report</w:t>
      </w:r>
      <w:r>
        <w:t xml:space="preserve">. The practice maintains strict protocols for infection control, including the sterilization of surgical instruments and the isolation of infectious cases. The</w:t>
      </w:r>
      <w:r>
        <w:t xml:space="preserve"> </w:t>
      </w:r>
      <w:r>
        <w:rPr>
          <w:bCs/>
          <w:b/>
        </w:rPr>
        <w:t xml:space="preserve">Veterinarian</w:t>
      </w:r>
      <w:r>
        <w:t xml:space="preserve"> </w:t>
      </w:r>
      <w:r>
        <w:t xml:space="preserve">has implemented a rigorous cleaning schedule that exceeds minimum regulatory requirements.</w:t>
      </w:r>
    </w:p>
    <w:p>
      <w:pPr>
        <w:pStyle w:val="BodyText"/>
      </w:pPr>
      <w:r>
        <w:t xml:space="preserve">Furthermore, the management of controlled drugs was audited. The records for Schedule 2, 3, and 4 drugs were found to be accurate and up-to-date, with secure storage facilities in place. This diligence ensures compliance with the Misuse of Drugs Act 1975 and prevents the diversion of veterinary pharmaceuticals.</w:t>
      </w:r>
    </w:p>
    <w:bookmarkEnd w:id="25"/>
    <w:bookmarkStart w:id="26" w:name="Xa12bee56445c7e2d637269490abf0f6f569c63c"/>
    <w:p>
      <w:pPr>
        <w:pStyle w:val="Heading2"/>
      </w:pPr>
      <w:r>
        <w:t xml:space="preserve">6. Professional Development and Continuous Improvement</w:t>
      </w:r>
    </w:p>
    <w:p>
      <w:pPr>
        <w:pStyle w:val="FirstParagraph"/>
      </w:pPr>
      <w:r>
        <w:t xml:space="preserve">To maintain registration with the Veterinary Council of New Zealand, a</w:t>
      </w:r>
      <w:r>
        <w:t xml:space="preserve"> </w:t>
      </w:r>
      <w:r>
        <w:rPr>
          <w:bCs/>
          <w:b/>
        </w:rPr>
        <w:t xml:space="preserve">Veterinarian</w:t>
      </w:r>
      <w:r>
        <w:t xml:space="preserve"> </w:t>
      </w:r>
      <w:r>
        <w:t xml:space="preserve">must engage in ongoing professional development. This</w:t>
      </w:r>
      <w:r>
        <w:t xml:space="preserve"> </w:t>
      </w:r>
      <w:r>
        <w:rPr>
          <w:bCs/>
          <w:b/>
        </w:rPr>
        <w:t xml:space="preserve">Peer Review Report</w:t>
      </w:r>
      <w:r>
        <w:t xml:space="preserve"> </w:t>
      </w:r>
      <w:r>
        <w:t xml:space="preserve">confirms that the subject has completed the required Continuing Professional Development (CPD) hours. The</w:t>
      </w:r>
      <w:r>
        <w:t xml:space="preserve"> </w:t>
      </w:r>
      <w:r>
        <w:rPr>
          <w:bCs/>
          <w:b/>
        </w:rPr>
        <w:t xml:space="preserve">Veterinarian</w:t>
      </w:r>
      <w:r>
        <w:t xml:space="preserve"> </w:t>
      </w:r>
      <w:r>
        <w:t xml:space="preserve">has actively participated in conferences and workshops relevant to the specific challenges faced by practitioners in</w:t>
      </w:r>
      <w:r>
        <w:t xml:space="preserve"> </w:t>
      </w:r>
      <w:r>
        <w:rPr>
          <w:bCs/>
          <w:b/>
        </w:rPr>
        <w:t xml:space="preserve">New Zealand Auckland</w:t>
      </w:r>
      <w:r>
        <w:t xml:space="preserve">, such as zoonotic disease management and urban wildlife interactions.</w:t>
      </w:r>
    </w:p>
    <w:p>
      <w:pPr>
        <w:pStyle w:val="BodyText"/>
      </w:pPr>
      <w:r>
        <w:t xml:space="preserve">The practice also encourages a culture of learning among support staff, ensuring that the entire team is aligned with current best practices. This collaborative approach enhances the overall quality of care provided to clients.</w:t>
      </w:r>
    </w:p>
    <w:bookmarkEnd w:id="26"/>
    <w:bookmarkStart w:id="27" w:name="recommendations-and-conclusion"/>
    <w:p>
      <w:pPr>
        <w:pStyle w:val="Heading2"/>
      </w:pPr>
      <w:r>
        <w:t xml:space="preserve">7. Recommendations and Conclusion</w:t>
      </w:r>
    </w:p>
    <w:p>
      <w:pPr>
        <w:pStyle w:val="FirstParagraph"/>
      </w:pPr>
      <w:r>
        <w:t xml:space="preserve">Based on the evidence gathered during this</w:t>
      </w:r>
      <w:r>
        <w:t xml:space="preserve"> </w:t>
      </w:r>
      <w:r>
        <w:rPr>
          <w:bCs/>
          <w:b/>
        </w:rPr>
        <w:t xml:space="preserve">Peer Review Report</w:t>
      </w:r>
      <w:r>
        <w:t xml:space="preserve">, the</w:t>
      </w:r>
      <w:r>
        <w:t xml:space="preserve"> </w:t>
      </w:r>
      <w:r>
        <w:rPr>
          <w:bCs/>
          <w:b/>
        </w:rPr>
        <w:t xml:space="preserve">Veterinarian</w:t>
      </w:r>
      <w:r>
        <w:t xml:space="preserve"> </w:t>
      </w:r>
      <w:r>
        <w:t xml:space="preserve">is deemed to be practicing at a standard that meets and, in several areas, exceeds the requirements of the Veterinary Council of New Zealand. The practice serves as a model of excellence within the</w:t>
      </w:r>
      <w:r>
        <w:t xml:space="preserve"> </w:t>
      </w:r>
      <w:r>
        <w:rPr>
          <w:bCs/>
          <w:b/>
        </w:rPr>
        <w:t xml:space="preserve">New Zealand Auckland</w:t>
      </w:r>
      <w:r>
        <w:t xml:space="preserve"> </w:t>
      </w:r>
      <w:r>
        <w:t xml:space="preserve">region.</w:t>
      </w:r>
    </w:p>
    <w:p>
      <w:pPr>
        <w:pStyle w:val="BodyText"/>
      </w:pPr>
      <w:r>
        <w:t xml:space="preserve">While the overall assessment is positive, the following minor recommendations are made for continuous improvement:</w:t>
      </w:r>
    </w:p>
    <w:p>
      <w:pPr>
        <w:numPr>
          <w:ilvl w:val="0"/>
          <w:numId w:val="1002"/>
        </w:numPr>
        <w:pStyle w:val="Compact"/>
      </w:pPr>
      <w:r>
        <w:t xml:space="preserve">Enhance digital record-keeping integration to further streamline client communication.</w:t>
      </w:r>
    </w:p>
    <w:p>
      <w:pPr>
        <w:numPr>
          <w:ilvl w:val="0"/>
          <w:numId w:val="1002"/>
        </w:numPr>
        <w:pStyle w:val="Compact"/>
      </w:pPr>
      <w:r>
        <w:t xml:space="preserve">Consider expanding specialized training for staff in handling exotic species, given the growing demand in Auckland.</w:t>
      </w:r>
    </w:p>
    <w:p>
      <w:pPr>
        <w:numPr>
          <w:ilvl w:val="0"/>
          <w:numId w:val="1002"/>
        </w:numPr>
        <w:pStyle w:val="Compact"/>
      </w:pPr>
      <w:r>
        <w:t xml:space="preserve">Implement a formalized client feedback loop to continuously gauge satisfaction levels.</w:t>
      </w:r>
    </w:p>
    <w:p>
      <w:pPr>
        <w:pStyle w:val="FirstParagraph"/>
      </w:pPr>
      <w:r>
        <w:t xml:space="preserve">In conclusion, this</w:t>
      </w:r>
      <w:r>
        <w:t xml:space="preserve"> </w:t>
      </w:r>
      <w:r>
        <w:rPr>
          <w:bCs/>
          <w:b/>
        </w:rPr>
        <w:t xml:space="preserve">Peer Review Report</w:t>
      </w:r>
      <w:r>
        <w:t xml:space="preserve"> </w:t>
      </w:r>
      <w:r>
        <w:t xml:space="preserve">affirms the professional standing of the</w:t>
      </w:r>
      <w:r>
        <w:t xml:space="preserve"> </w:t>
      </w:r>
      <w:r>
        <w:rPr>
          <w:bCs/>
          <w:b/>
        </w:rPr>
        <w:t xml:space="preserve">Veterinarian</w:t>
      </w:r>
      <w:r>
        <w:t xml:space="preserve">. The practice is well-equipped, ethically sound, and clinically competent, providing a vital service to the animal population of</w:t>
      </w:r>
      <w:r>
        <w:t xml:space="preserve"> </w:t>
      </w:r>
      <w:r>
        <w:rPr>
          <w:bCs/>
          <w:b/>
        </w:rPr>
        <w:t xml:space="preserve">New Zealand Auckland</w:t>
      </w:r>
      <w:r>
        <w:t xml:space="preserve">. No further regulatory action is required at this time.</w:t>
      </w:r>
    </w:p>
    <w:bookmarkEnd w:id="27"/>
    <w:bookmarkStart w:id="28" w:name="reviewer-certification"/>
    <w:p>
      <w:pPr>
        <w:pStyle w:val="Heading3"/>
      </w:pPr>
      <w:r>
        <w:t xml:space="preserve">Reviewer Certification</w:t>
      </w:r>
    </w:p>
    <w:p>
      <w:pPr>
        <w:pStyle w:val="FirstParagraph"/>
      </w:pPr>
      <w:r>
        <w:t xml:space="preserve">I certify that this</w:t>
      </w:r>
      <w:r>
        <w:t xml:space="preserve"> </w:t>
      </w:r>
      <w:r>
        <w:rPr>
          <w:bCs/>
          <w:b/>
        </w:rPr>
        <w:t xml:space="preserve">Peer Review Report</w:t>
      </w:r>
      <w:r>
        <w:t xml:space="preserve"> </w:t>
      </w:r>
      <w:r>
        <w:t xml:space="preserve">has been conducted impartially and in accordance with the standards of the Veterinary Council of New Zealand. The findings accurately reflect the observations made during the review of the</w:t>
      </w:r>
      <w:r>
        <w:t xml:space="preserve"> </w:t>
      </w:r>
      <w:r>
        <w:rPr>
          <w:bCs/>
          <w:b/>
        </w:rPr>
        <w:t xml:space="preserve">Veterinarian</w:t>
      </w:r>
      <w:r>
        <w:t xml:space="preserve"> </w:t>
      </w:r>
      <w:r>
        <w:t xml:space="preserve">in</w:t>
      </w:r>
      <w:r>
        <w:t xml:space="preserve"> </w:t>
      </w:r>
      <w:r>
        <w:rPr>
          <w:bCs/>
          <w:b/>
        </w:rPr>
        <w:t xml:space="preserve">New Zealand Auckland</w:t>
      </w:r>
      <w:r>
        <w:t xml:space="preserve">.</w:t>
      </w:r>
    </w:p>
    <w:p>
      <w:pPr>
        <w:pStyle w:val="BodyText"/>
      </w:pPr>
      <w:r>
        <w:t xml:space="preserve">Dr. Sarah Jenkins, BVSc, MANZCVS</w:t>
      </w:r>
      <w:r>
        <w:br/>
      </w:r>
      <w:r>
        <w:t xml:space="preserve">Lead Peer Reviewer</w:t>
      </w:r>
      <w:r>
        <w:br/>
      </w:r>
      <w:r>
        <w:t xml:space="preserve">Veterinary Council of New Zealand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dc:title>
  <dc:creator/>
  <dc:language>en</dc:language>
  <cp:keywords/>
  <dcterms:created xsi:type="dcterms:W3CDTF">2026-10-10T02:46:21Z</dcterms:created>
  <dcterms:modified xsi:type="dcterms:W3CDTF">2026-10-10T02:46:21Z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