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Standards of a Veterinarian</w:t>
      </w:r>
    </w:p>
    <w:p>
      <w:pPr>
        <w:pStyle w:val="BodyText"/>
      </w:pPr>
      <w:r>
        <w:rPr>
          <w:bCs/>
          <w:b/>
        </w:rPr>
        <w:t xml:space="preserve">Location:</w:t>
      </w:r>
      <w:r>
        <w:t xml:space="preserve"> </w:t>
      </w:r>
      <w:r>
        <w:t xml:space="preserve">Qatar Doha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Veterinary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practice, clinical competence, and ethical standards of a Veterinarian operating within the jurisdiction of Qatar Doha. The review was conducted in accordance with the regulatory frameworks established by the Ministry of Municipality and the relevant veterinary councils governing animal health in the State of Qatar. The primary objective of this assessment is to ensure that the veterinary services provided align with international best practices while addressing the unique environmental and demographic challenges present in Doha.</w:t>
      </w:r>
    </w:p>
    <w:p>
      <w:pPr>
        <w:pStyle w:val="BodyText"/>
      </w:pPr>
      <w:r>
        <w:t xml:space="preserve">The review encompasses a comprehensive analysis of clinical case files, facility hygiene standards, diagnostic protocols, and client communication strategies. The findings presented herein are intended to validate the Veterinarian's licensure status, identify areas of excellence, and recommend necessary improvements to maintain the high standard of care expected in Qatar Doha.</w:t>
      </w:r>
    </w:p>
    <w:bookmarkEnd w:id="21"/>
    <w:bookmarkStart w:id="22" w:name="introduction-and-scope"/>
    <w:p>
      <w:pPr>
        <w:pStyle w:val="Heading2"/>
      </w:pPr>
      <w:r>
        <w:t xml:space="preserve">2. Introduction and Scope</w:t>
      </w:r>
    </w:p>
    <w:p>
      <w:pPr>
        <w:pStyle w:val="FirstParagraph"/>
      </w:pPr>
      <w:r>
        <w:t xml:space="preserve">The veterinary landscape in Qatar Doha is rapidly evolving, driven by a growing population of pet owners and an increasing emphasis on animal welfare. As such, the role of the Veterinarian extends beyond basic medical treatment to include public health safety, exotic animal care, and advanced surgical interventions. This Peer Review Report focuses on a specific practitioner whose scope of practice includes small animal medicine, surgery, and preventive care.</w:t>
      </w:r>
    </w:p>
    <w:p>
      <w:pPr>
        <w:pStyle w:val="BodyText"/>
      </w:pPr>
      <w:r>
        <w:t xml:space="preserve">The scope of this review includes an evaluation of the Veterinarian's adherence to the Qatar National Standards for Veterinary Practice. It assesses the integration of modern diagnostic technologies, the management of heat-related illnesses common in the Gulf region, and the ethical handling of end-of-life care. Furthermore, the review examines the Veterinarian's contribution to the broader veterinary community in Doha through continuing professional development and collaboration with local authorities.</w:t>
      </w:r>
    </w:p>
    <w:bookmarkEnd w:id="22"/>
    <w:bookmarkStart w:id="23" w:name="clinical-competence-and-case-management"/>
    <w:p>
      <w:pPr>
        <w:pStyle w:val="Heading2"/>
      </w:pPr>
      <w:r>
        <w:t xml:space="preserve">3. Clinical Competence and Case Management</w:t>
      </w:r>
    </w:p>
    <w:p>
      <w:pPr>
        <w:pStyle w:val="FirstParagraph"/>
      </w:pPr>
      <w:r>
        <w:t xml:space="preserve">A thorough audit of the Veterinarian's clinical records over the past twelve months reveals a high level of diagnostic accuracy and treatment efficacy. The review committee analyzed a random sample of fifty case files, covering a range of conditions from routine vaccinations to complex orthopedic surgeries. The documentation was found to be meticulous, adhering to the legal requirements for medical records in Qatar Doha.</w:t>
      </w:r>
    </w:p>
    <w:p>
      <w:pPr>
        <w:pStyle w:val="BodyText"/>
      </w:pPr>
      <w:r>
        <w:t xml:space="preserve">Notably, the Veterinarian demonstrated exceptional competence in managing cases specific to the regional climate. The treatment protocols for heatstroke and dehydration were up-to-date and effective, reflecting a deep understanding of the environmental stressors affecting animals in Doha. Additionally, the use of advanced imaging techniques, such as digital radiography and ultrasound, was observed to be consistent with international standards. The Veterinarian's ability to interpret these diagnostics and formulate appropriate treatment plans was commended by the review panel.</w:t>
      </w:r>
    </w:p>
    <w:bookmarkEnd w:id="23"/>
    <w:bookmarkStart w:id="24" w:name="facility-standards-and-biosecurity"/>
    <w:p>
      <w:pPr>
        <w:pStyle w:val="Heading2"/>
      </w:pPr>
      <w:r>
        <w:t xml:space="preserve">4. Facility Standards and Biosecurity</w:t>
      </w:r>
    </w:p>
    <w:p>
      <w:pPr>
        <w:pStyle w:val="FirstParagraph"/>
      </w:pPr>
      <w:r>
        <w:t xml:space="preserve">The physical environment in which the Veterinarian practices plays a crucial role in patient safety and disease prevention. The review team conducted an on-site inspection of the clinic located in Qatar Doha. The facility was found to be clean, well-organized, and equipped with modern sterilization units. The separation of clean and dirty zones was clearly defined, minimizing the risk of cross-contamination.</w:t>
      </w:r>
    </w:p>
    <w:p>
      <w:pPr>
        <w:pStyle w:val="BodyText"/>
      </w:pPr>
      <w:r>
        <w:t xml:space="preserve">Biosecurity measures were robust, particularly in the handling of infectious diseases. The Veterinarian implemented strict quarantine protocols for new admissions, which is essential in a densely populated urban area like Doha. The storage and disposal of pharmaceutical waste were also in compliance with the environmental regulations set forth by the Qatar Environment and Energy Research Institute. The review committee noted that the facility's infrastructure supports the delivery of high-quality veterinary care.</w:t>
      </w:r>
    </w:p>
    <w:bookmarkEnd w:id="24"/>
    <w:bookmarkStart w:id="25" w:name="Xbcceec42f6aaff5f36e66ebf10af4f33ec955e4"/>
    <w:p>
      <w:pPr>
        <w:pStyle w:val="Heading2"/>
      </w:pPr>
      <w:r>
        <w:t xml:space="preserve">5. Professional Ethics and Client Communication</w:t>
      </w:r>
    </w:p>
    <w:p>
      <w:pPr>
        <w:pStyle w:val="FirstParagraph"/>
      </w:pPr>
      <w:r>
        <w:t xml:space="preserve">Ethical practice is a cornerstone of the veterinary profession. This Peer Review Report assessed the Veterinarian's adherence to the code of ethics, including transparency in billing, informed consent, and compassionate care. The Veterinarian was observed engaging with clients in a professional and empathetic manner, ensuring that pet owners in Qatar Doha were fully informed about their animals' conditions and treatment options.</w:t>
      </w:r>
    </w:p>
    <w:p>
      <w:pPr>
        <w:pStyle w:val="BodyText"/>
      </w:pPr>
      <w:r>
        <w:t xml:space="preserve">The review also considered the Veterinarian's approach to difficult ethical dilemmas, such as euthanasia and financial constraints on treatment. The practitioner demonstrated a balanced approach, prioritizing animal welfare while respecting the cultural and economic context of the clients. Furthermore, the Veterinarian actively participates in community outreach programs in Doha, educating the public on responsible pet ownership and rabies prevention, thereby contributing to public health safety.</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the Peer Review Report concludes that the Veterinarian under review maintains a high standard of professional practice. The clinical skills, facility management, and ethical conduct observed are consistent with the expectations for veterinary professionals in Qatar Doha.</w:t>
      </w:r>
    </w:p>
    <w:p>
      <w:pPr>
        <w:pStyle w:val="BodyText"/>
      </w:pPr>
      <w:r>
        <w:t xml:space="preserve">However, to further enhance the quality of care, the review committee recommends the following:</w:t>
      </w:r>
    </w:p>
    <w:p>
      <w:pPr>
        <w:numPr>
          <w:ilvl w:val="0"/>
          <w:numId w:val="1001"/>
        </w:numPr>
        <w:pStyle w:val="Compact"/>
      </w:pPr>
      <w:r>
        <w:t xml:space="preserve">Implementation of a digital client portal to improve communication and record accessibility.</w:t>
      </w:r>
    </w:p>
    <w:p>
      <w:pPr>
        <w:numPr>
          <w:ilvl w:val="0"/>
          <w:numId w:val="1001"/>
        </w:numPr>
        <w:pStyle w:val="Compact"/>
      </w:pPr>
      <w:r>
        <w:t xml:space="preserve">Increased focus on exotic animal medicine, given the diverse pet population in Doha.</w:t>
      </w:r>
    </w:p>
    <w:p>
      <w:pPr>
        <w:numPr>
          <w:ilvl w:val="0"/>
          <w:numId w:val="1001"/>
        </w:numPr>
        <w:pStyle w:val="Compact"/>
      </w:pPr>
      <w:r>
        <w:t xml:space="preserve">Regular participation in regional veterinary conferences to stay abreast of emerging diseases and treatments.</w:t>
      </w:r>
    </w:p>
    <w:p>
      <w:pPr>
        <w:pStyle w:val="FirstParagraph"/>
      </w:pPr>
      <w:r>
        <w:t xml:space="preserve">In conclusion, this Veterinarian is deemed fit to continue practicing in Qatar Doha. The findings of this Peer Review Report affirm their commitment to excellence in veterinary medicine and their dedication to the well-being of animals in the region.</w:t>
      </w:r>
    </w:p>
    <w:bookmarkEnd w:id="26"/>
    <w:p>
      <w:pPr>
        <w:pStyle w:val="BodyText"/>
      </w:pPr>
      <w:r>
        <w:rPr>
          <w:bCs/>
          <w:b/>
        </w:rPr>
        <w:t xml:space="preserve">Prepared by:</w:t>
      </w:r>
    </w:p>
    <w:p>
      <w:pPr>
        <w:pStyle w:val="BodyText"/>
      </w:pPr>
      <w:r>
        <w:t xml:space="preserve">Dr. Sarah Al-Mansouri</w:t>
      </w:r>
    </w:p>
    <w:p>
      <w:pPr>
        <w:pStyle w:val="BodyText"/>
      </w:pPr>
      <w:r>
        <w:t xml:space="preserve">Senior Reviewer, Veterinary Peer Review Committee</w:t>
      </w:r>
    </w:p>
    <w:p>
      <w:pPr>
        <w:pStyle w:val="BodyText"/>
      </w:pPr>
      <w:r>
        <w:t xml:space="preserve">Doha,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Services in Qatar Doha</dc:title>
  <dc:creator/>
  <dc:language>en</dc:language>
  <cp:keywords/>
  <dcterms:created xsi:type="dcterms:W3CDTF">2026-10-10T01:58:31Z</dcterms:created>
  <dcterms:modified xsi:type="dcterms:W3CDTF">2026-10-10T01:58:31Z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