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Singapore</w:t>
      </w:r>
    </w:p>
    <w:bookmarkStart w:id="30" w:name="Xfede3b49f68f19b41c5b6bf2e52314e7b06e564"/>
    <w:p>
      <w:pPr>
        <w:pStyle w:val="Heading1"/>
      </w:pPr>
      <w:r>
        <w:t xml:space="preserve">Peer Review Report: Veterinary Clinical Competency and Practice Standards</w:t>
      </w:r>
    </w:p>
    <w:p>
      <w:pPr>
        <w:pStyle w:val="FirstParagraph"/>
      </w:pPr>
      <w:r>
        <w:rPr>
          <w:bCs/>
          <w:b/>
        </w:rPr>
        <w:t xml:space="preserve">Subject:</w:t>
      </w:r>
      <w:r>
        <w:t xml:space="preserve"> </w:t>
      </w:r>
      <w:r>
        <w:t xml:space="preserve">Comprehensive Peer Review of Veterinary Services</w:t>
      </w:r>
    </w:p>
    <w:p>
      <w:pPr>
        <w:pStyle w:val="BodyText"/>
      </w:pPr>
      <w:r>
        <w:rPr>
          <w:bCs/>
          <w:b/>
        </w:rPr>
        <w:t xml:space="preserve">Location:</w:t>
      </w:r>
      <w:r>
        <w:t xml:space="preserve"> </w:t>
      </w:r>
      <w:r>
        <w:t xml:space="preserve">Singapore Singapore</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Veterinary Peer Review Panel</w:t>
      </w:r>
    </w:p>
    <w:p>
      <w:pPr>
        <w:pStyle w:val="BodyText"/>
      </w:pPr>
      <w:r>
        <w:rPr>
          <w:bCs/>
          <w:b/>
        </w:rPr>
        <w:t xml:space="preserve">Regulatory Context:</w:t>
      </w:r>
      <w:r>
        <w:t xml:space="preserve"> </w:t>
      </w:r>
      <w:r>
        <w:t xml:space="preserve">Singapore Veterinary Council Guidelines</w:t>
      </w:r>
    </w:p>
    <w:bookmarkStart w:id="20" w:name="executive-summary"/>
    <w:p>
      <w:pPr>
        <w:pStyle w:val="Heading2"/>
      </w:pPr>
      <w:r>
        <w:t xml:space="preserve">1. Executive Summary</w:t>
      </w:r>
    </w:p>
    <w:p>
      <w:pPr>
        <w:pStyle w:val="FirstParagraph"/>
      </w:pPr>
      <w:r>
        <w:t xml:space="preserve">This document serves as a formal Peer Review Report evaluating the clinical performance, ethical adherence, and operational standards of a practicing Veterinarian within the jurisdiction of Singapore Singapore. The primary objective of this review is to ensure that the highest standards of animal welfare, medical accuracy, and professional conduct are maintained in alignment with the regulatory frameworks established by the local authorities in Singapore Singapore. The review process involved a detailed analysis of patient records, facility inspections, and direct observation of clinical procedures.</w:t>
      </w:r>
    </w:p>
    <w:bookmarkEnd w:id="20"/>
    <w:bookmarkStart w:id="21" w:name="introduction-and-scope"/>
    <w:p>
      <w:pPr>
        <w:pStyle w:val="Heading2"/>
      </w:pPr>
      <w:r>
        <w:t xml:space="preserve">2. Introduction and Scope</w:t>
      </w:r>
    </w:p>
    <w:p>
      <w:pPr>
        <w:pStyle w:val="FirstParagraph"/>
      </w:pPr>
      <w:r>
        <w:t xml:space="preserve">The veterinary landscape in Singapore Singapore is characterized by a high density of companion animals and a rigorous regulatory environment. As such, the role of the Veterinarian is not only clinical but also deeply integrated into public health and urban planning strategies. This Peer Review Report focuses on three critical pillars: clinical competence, facility management, and client communication.</w:t>
      </w:r>
    </w:p>
    <w:p>
      <w:pPr>
        <w:pStyle w:val="BodyText"/>
      </w:pPr>
      <w:r>
        <w:t xml:space="preserve">The scope of this review encompasses the evaluation of diagnostic accuracy, treatment protocols, surgical outcomes, and the management of zoonotic risks. Given the specific environmental and demographic context of Singapore Singapore, special attention was paid to tropical disease management and the handling of exotic species, which are prevalent in this region.</w:t>
      </w:r>
    </w:p>
    <w:bookmarkEnd w:id="21"/>
    <w:bookmarkStart w:id="25" w:name="Xa2a859d423b72822f2e13f64979622da21ef894"/>
    <w:p>
      <w:pPr>
        <w:pStyle w:val="Heading2"/>
      </w:pPr>
      <w:r>
        <w:t xml:space="preserve">3. Clinical Competence and Medical Standards</w:t>
      </w:r>
    </w:p>
    <w:bookmarkStart w:id="22" w:name="diagnostic-accuracy"/>
    <w:p>
      <w:pPr>
        <w:pStyle w:val="Heading3"/>
      </w:pPr>
      <w:r>
        <w:t xml:space="preserve">3.1 Diagnostic Accuracy</w:t>
      </w:r>
    </w:p>
    <w:p>
      <w:pPr>
        <w:pStyle w:val="FirstParagraph"/>
      </w:pPr>
      <w:r>
        <w:t xml:space="preserve">The Veterinarian under review demonstrated a robust command of diagnostic methodologies. The Peer Review Report highlights that the utilization of advanced imaging technologies, such as digital radiography and ultrasound, was consistent with international best practices. In the context of Singapore Singapore, where pet owners are increasingly educated and demanding, the Veterinarian’s ability to provide precise diagnoses was found to be exemplary. Case files reviewed showed a low rate of diagnostic error, particularly in complex cases involving internal medicine.</w:t>
      </w:r>
    </w:p>
    <w:bookmarkEnd w:id="22"/>
    <w:bookmarkStart w:id="23" w:name="treatment-protocols-and-pharmacology"/>
    <w:p>
      <w:pPr>
        <w:pStyle w:val="Heading3"/>
      </w:pPr>
      <w:r>
        <w:t xml:space="preserve">3.2 Treatment Protocols and Pharmacology</w:t>
      </w:r>
    </w:p>
    <w:p>
      <w:pPr>
        <w:pStyle w:val="FirstParagraph"/>
      </w:pPr>
      <w:r>
        <w:t xml:space="preserve">Adherence to evidence-based medicine is a cornerstone of this Peer Review Report. The Veterinarian was observed prescribing medications in strict accordance with the guidelines set forth by the regulatory bodies in Singapore Singapore. There was no evidence of antibiotic misuse or over-prescription, which is a critical concern in global veterinary medicine. The management of chronic conditions, such as diabetes and renal disease, was handled with a level of sophistication that reflects the advanced veterinary training available in Singapore Singapore.</w:t>
      </w:r>
    </w:p>
    <w:bookmarkEnd w:id="23"/>
    <w:bookmarkStart w:id="24" w:name="surgical-standards"/>
    <w:p>
      <w:pPr>
        <w:pStyle w:val="Heading3"/>
      </w:pPr>
      <w:r>
        <w:t xml:space="preserve">3.3 Surgical Standards</w:t>
      </w:r>
    </w:p>
    <w:p>
      <w:pPr>
        <w:pStyle w:val="FirstParagraph"/>
      </w:pPr>
      <w:r>
        <w:t xml:space="preserve">Surgical procedures were evaluated for aseptic technique, anesthesia monitoring, and post-operative care. The Peer Review Report confirms that the surgical suite meets the stringent hygiene standards required in Singapore Singapore. The Veterinarian demonstrated proficiency in both soft tissue and orthopedic surgeries. Pain management protocols were comprehensive, ensuring that patient comfort was prioritized throughout the perioperative period.</w:t>
      </w:r>
    </w:p>
    <w:bookmarkEnd w:id="24"/>
    <w:bookmarkEnd w:id="25"/>
    <w:bookmarkStart w:id="26" w:name="facility-management-and-biosecurity"/>
    <w:p>
      <w:pPr>
        <w:pStyle w:val="Heading2"/>
      </w:pPr>
      <w:r>
        <w:t xml:space="preserve">4. Facility Management and Biosecurity</w:t>
      </w:r>
    </w:p>
    <w:p>
      <w:pPr>
        <w:pStyle w:val="FirstParagraph"/>
      </w:pPr>
      <w:r>
        <w:t xml:space="preserve">In a densely populated urban environment like Singapore Singapore, biosecurity is paramount. This Peer Review Report assesses the physical infrastructure of the veterinary clinic. The facility was found to be well-maintained, with clear separation between clean and dirty zones to prevent cross-contamination. Waste management protocols, particularly for hazardous medical waste, were compliant with the environmental regulations of Singapore Singapore.</w:t>
      </w:r>
    </w:p>
    <w:p>
      <w:pPr>
        <w:pStyle w:val="BodyText"/>
      </w:pPr>
      <w:r>
        <w:t xml:space="preserve">Furthermore, the handling of infectious diseases was managed with appropriate isolation protocols. Given the tropical climate of Singapore Singapore, the control of vector-borne diseases was also evaluated. The Veterinarian implemented effective preventive measures, educating clients on the risks associated with local vectors such as mosquitoes and ticks.</w:t>
      </w:r>
    </w:p>
    <w:bookmarkEnd w:id="26"/>
    <w:bookmarkStart w:id="27" w:name="Xbcceec42f6aaff5f36e66ebf10af4f33ec955e4"/>
    <w:p>
      <w:pPr>
        <w:pStyle w:val="Heading2"/>
      </w:pPr>
      <w:r>
        <w:t xml:space="preserve">5. Professional Ethics and Client Communication</w:t>
      </w:r>
    </w:p>
    <w:p>
      <w:pPr>
        <w:pStyle w:val="FirstParagraph"/>
      </w:pPr>
      <w:r>
        <w:t xml:space="preserve">The ethical conduct of the Veterinarian is a significant component of this Peer Review Report. The Veterinarian was observed maintaining high standards of integrity, transparency, and empathy. In Singapore Singapore, where the bond between owners and pets is strong, effective communication is essential. The Veterinarian demonstrated the ability to explain complex medical conditions in layman’s terms, ensuring that clients were fully informed before consenting to treatments.</w:t>
      </w:r>
    </w:p>
    <w:p>
      <w:pPr>
        <w:pStyle w:val="BodyText"/>
      </w:pPr>
      <w:r>
        <w:t xml:space="preserve">Financial transparency was also noted as a strength. All costs were clearly outlined, and there were no instances of unnecessary procedures being recommended. This aligns with the ethical guidelines promoted by the veterinary community in Singapore Singapore, fostering trust between the profession and the public.</w:t>
      </w:r>
    </w:p>
    <w:bookmarkEnd w:id="27"/>
    <w:bookmarkStart w:id="28" w:name="X64fa8a15e4174a08691bba176a2ac4c9be3cf64"/>
    <w:p>
      <w:pPr>
        <w:pStyle w:val="Heading2"/>
      </w:pPr>
      <w:r>
        <w:t xml:space="preserve">6. Recommendations and Continuous Improvement</w:t>
      </w:r>
    </w:p>
    <w:p>
      <w:pPr>
        <w:pStyle w:val="FirstParagraph"/>
      </w:pPr>
      <w:r>
        <w:t xml:space="preserve">While the overall findings of this Peer Review Report are positive, there are areas for continuous improvement. It is recommended that the Veterinarian engage in further specialized training in emergency and critical care, a growing field in Singapore Singapore. Additionally, the integration of telemedicine services could enhance accessibility for clients in the region.</w:t>
      </w:r>
    </w:p>
    <w:p>
      <w:pPr>
        <w:pStyle w:val="BodyText"/>
      </w:pPr>
      <w:r>
        <w:t xml:space="preserve">The Veterinarian is encouraged to participate in regular peer review sessions to stay updated with the latest advancements in veterinary science. This commitment to lifelong learning is essential for maintaining the high standards expected in Singapore Singapore.</w:t>
      </w:r>
    </w:p>
    <w:bookmarkEnd w:id="28"/>
    <w:bookmarkStart w:id="29" w:name="conclusion"/>
    <w:p>
      <w:pPr>
        <w:pStyle w:val="Heading2"/>
      </w:pPr>
      <w:r>
        <w:t xml:space="preserve">7. Conclusion</w:t>
      </w:r>
    </w:p>
    <w:p>
      <w:pPr>
        <w:pStyle w:val="FirstParagraph"/>
      </w:pPr>
      <w:r>
        <w:t xml:space="preserve">In conclusion, this Peer Review Report affirms that the Veterinarian under review meets and often exceeds the professional standards required in Singapore Singapore. The commitment to animal welfare, clinical excellence, and ethical practice is evident. The Veterinarian plays a vital role in the community, contributing to the health and well-being of animals in Singapore Singapore. Continued adherence to these standards will ensure the sustained success and reputation of the practice.</w:t>
      </w:r>
    </w:p>
    <w:bookmarkEnd w:id="29"/>
    <w:p>
      <w:pPr>
        <w:pStyle w:val="BodyText"/>
      </w:pPr>
      <w:r>
        <w:rPr>
          <w:bCs/>
          <w:b/>
        </w:rPr>
        <w:t xml:space="preserve">Report Prepared By:</w:t>
      </w:r>
    </w:p>
    <w:p>
      <w:pPr>
        <w:pStyle w:val="BodyText"/>
      </w:pPr>
      <w:r>
        <w:t xml:space="preserve">Dr. A. L. Tan, Lead Reviewer</w:t>
      </w:r>
    </w:p>
    <w:p>
      <w:pPr>
        <w:pStyle w:val="BodyText"/>
      </w:pPr>
      <w:r>
        <w:t xml:space="preserve">Independent Veterinary Peer Review Panel</w:t>
      </w:r>
    </w:p>
    <w:p>
      <w:pPr>
        <w:pStyle w:val="BodyText"/>
      </w:pPr>
      <w:r>
        <w:t xml:space="preserve">Singapore Singapore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Singapore</dc:title>
  <dc:creator/>
  <dc:language>en</dc:language>
  <cp:keywords/>
  <dcterms:created xsi:type="dcterms:W3CDTF">2026-10-10T08:13:40Z</dcterms:created>
  <dcterms:modified xsi:type="dcterms:W3CDTF">2026-10-10T08:13:40Z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