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Practice Standards and Clinical Competency</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Veterinary Peer Review Committee (IVPRC)</w:t>
      </w:r>
    </w:p>
    <w:bookmarkEnd w:id="20"/>
    <w:bookmarkStart w:id="21" w:name="executive-summary"/>
    <w:p>
      <w:pPr>
        <w:pStyle w:val="Heading2"/>
      </w:pPr>
      <w:r>
        <w:t xml:space="preserve">1. Executive Summary</w:t>
      </w:r>
    </w:p>
    <w:p>
      <w:pPr>
        <w:pStyle w:val="FirstParagraph"/>
      </w:pPr>
      <w:r>
        <w:t xml:space="preserve">This Peer Review Report has been compiled to evaluate the clinical standards, ethical compliance, and operational efficacy of veterinary practices within the Cape Town metropolitan area. As a major hub for animal health in South Africa, Cape Town presents unique challenges and opportunities for the Veterinarian profession. This review assesses adherence to the guidelines set forth by the South African Veterinary Council (SAVC) and examines how local environmental factors influence veterinary care. The findings indicate a generally high standard of care, though specific areas regarding wildlife interaction and resource allocation require attention.</w:t>
      </w:r>
    </w:p>
    <w:bookmarkEnd w:id="21"/>
    <w:bookmarkStart w:id="22" w:name="introduction-and-scope"/>
    <w:p>
      <w:pPr>
        <w:pStyle w:val="Heading2"/>
      </w:pPr>
      <w:r>
        <w:t xml:space="preserve">2. Introduction and Scope</w:t>
      </w:r>
    </w:p>
    <w:p>
      <w:pPr>
        <w:pStyle w:val="FirstParagraph"/>
      </w:pPr>
      <w:r>
        <w:t xml:space="preserve">The role of the Veterinarian in South Africa is multifaceted, encompassing companion animal care, livestock management, and wildlife conservation. In Cape Town, this role is further complicated by the city’s diverse ecosystem, which ranges from urban domestic settings to the rugged landscapes of the Cape Floristic Region. This Peer Review Report focuses on the competency of veterinary professionals operating in this specific geographic context.</w:t>
      </w:r>
    </w:p>
    <w:p>
      <w:pPr>
        <w:pStyle w:val="BodyText"/>
      </w:pPr>
      <w:r>
        <w:t xml:space="preserve">The scope of this review includes an analysis of clinical record-keeping, diagnostic accuracy, surgical outcomes, client communication, and adherence to the Animal Protection Act of South Africa. The review aims to ensure that the Veterinarian in Cape Town maintains the highest level of professional integrity and technical skill, thereby safeguarding animal welfare and public health.</w:t>
      </w:r>
    </w:p>
    <w:bookmarkEnd w:id="22"/>
    <w:bookmarkStart w:id="23" w:name="Xfd6c0bd97f3326077207f184e0151b9cadf8202"/>
    <w:p>
      <w:pPr>
        <w:pStyle w:val="Heading2"/>
      </w:pPr>
      <w:r>
        <w:t xml:space="preserve">3. Regulatory Compliance and Ethical Standards</w:t>
      </w:r>
    </w:p>
    <w:p>
      <w:pPr>
        <w:pStyle w:val="FirstParagraph"/>
      </w:pPr>
      <w:r>
        <w:t xml:space="preserve">A critical component of this Peer Review Report is the assessment of compliance with national and provincial regulations. All reviewed Veterinarian practices in Cape Town were evaluated against the Code of Conduct for Veterinary Professionals issued by the SAVC. The review found that the majority of practitioners demonstrate a strong commitment to ethical standards, particularly in the areas of pain management and end-of-life care.</w:t>
      </w:r>
    </w:p>
    <w:p>
      <w:pPr>
        <w:pStyle w:val="BodyText"/>
      </w:pPr>
      <w:r>
        <w:t xml:space="preserve">However, the report highlights the need for stricter adherence to record-keeping protocols regarding controlled substances. Given the prevalence of wildlife rehabilitation centers in the Western Cape, the Veterinarian must ensure that all prescriptions and treatments for protected species are meticulously documented in accordance with the National Environmental Management: Biodiversity Act. This is a crucial aspect of practicing in South Africa Cape Town, where the intersection of domestic and wild animal health is frequent.</w:t>
      </w:r>
    </w:p>
    <w:bookmarkEnd w:id="23"/>
    <w:bookmarkStart w:id="24" w:name="clinical-competency-and-specialization"/>
    <w:p>
      <w:pPr>
        <w:pStyle w:val="Heading2"/>
      </w:pPr>
      <w:r>
        <w:t xml:space="preserve">4. Clinical Competency and Specialization</w:t>
      </w:r>
    </w:p>
    <w:p>
      <w:pPr>
        <w:pStyle w:val="FirstParagraph"/>
      </w:pPr>
      <w:r>
        <w:t xml:space="preserve">The clinical evaluation portion of this Peer Review Report examined case files from various disciplines, including small animal surgery, internal medicine, and exotic animal care. The Veterinarian in Cape Town is often required to possess a broader skill set than their counterparts in other regions due to the unique fauna of the area.</w:t>
      </w:r>
    </w:p>
    <w:p>
      <w:pPr>
        <w:pStyle w:val="BodyText"/>
      </w:pPr>
      <w:r>
        <w:t xml:space="preserve">The review commends the high level of specialization observed in Cape Town’s veterinary community. Many practitioners have undertaken advanced training in wildlife medicine, which is essential for treating species such as meerkats, baboons, and various bird species common to the region. The Peer Review Report notes that diagnostic imaging and laboratory services in Cape Town are of international standard, allowing the Veterinarian to provide accurate diagnoses for complex cases.</w:t>
      </w:r>
    </w:p>
    <w:p>
      <w:pPr>
        <w:pStyle w:val="BodyText"/>
      </w:pPr>
      <w:r>
        <w:t xml:space="preserve">Nevertheless, the report identifies a gap in the availability of specialized emergency care for large animals in the peri-urban areas surrounding Cape Town. As the city expands, the Veterinarian must be prepared to address the health needs of livestock in these transitional zones, ensuring that food safety and animal welfare are maintained.</w:t>
      </w:r>
    </w:p>
    <w:bookmarkEnd w:id="24"/>
    <w:bookmarkStart w:id="25" w:name="X01ddec6e3bce01568d5fc464c69cb7df3c7ee6c"/>
    <w:p>
      <w:pPr>
        <w:pStyle w:val="Heading2"/>
      </w:pPr>
      <w:r>
        <w:t xml:space="preserve">5. Client Communication and Community Engagement</w:t>
      </w:r>
    </w:p>
    <w:p>
      <w:pPr>
        <w:pStyle w:val="FirstParagraph"/>
      </w:pPr>
      <w:r>
        <w:t xml:space="preserve">Effective communication is a cornerstone of veterinary practice. This Peer Review Report assesses how the Veterinarian in Cape Town interacts with clients from diverse socioeconomic backgrounds. The review found that while communication in private practices is generally excellent, there is room for improvement in public-facing clinics.</w:t>
      </w:r>
    </w:p>
    <w:p>
      <w:pPr>
        <w:pStyle w:val="BodyText"/>
      </w:pPr>
      <w:r>
        <w:t xml:space="preserve">In South Africa Cape Town, language diversity is significant. The Veterinarian must be equipped to communicate effectively in multiple languages, including English, Afrikaans, and Xhosa, to ensure that clients fully understand treatment plans and preventative care measures. The report recommends that veterinary practices invest in multilingual resources and staff training to enhance client engagement and compliance.</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Veterinarian community in Cape Town:</w:t>
      </w:r>
    </w:p>
    <w:p>
      <w:pPr>
        <w:numPr>
          <w:ilvl w:val="0"/>
          <w:numId w:val="1001"/>
        </w:numPr>
        <w:pStyle w:val="Compact"/>
      </w:pPr>
      <w:r>
        <w:rPr>
          <w:bCs/>
          <w:b/>
        </w:rPr>
        <w:t xml:space="preserve">Enhanced Wildlife Training:</w:t>
      </w:r>
      <w:r>
        <w:t xml:space="preserve"> </w:t>
      </w:r>
      <w:r>
        <w:t xml:space="preserve">All Veterinarian practitioners should undergo regular continuing education focused on the specific health needs of Cape Town’s unique wildlife.</w:t>
      </w:r>
    </w:p>
    <w:p>
      <w:pPr>
        <w:numPr>
          <w:ilvl w:val="0"/>
          <w:numId w:val="1001"/>
        </w:numPr>
        <w:pStyle w:val="Compact"/>
      </w:pPr>
      <w:r>
        <w:rPr>
          <w:bCs/>
          <w:b/>
        </w:rPr>
        <w:t xml:space="preserve">Improved Record-Keeping:</w:t>
      </w:r>
      <w:r>
        <w:t xml:space="preserve"> </w:t>
      </w:r>
      <w:r>
        <w:t xml:space="preserve">Implement digital record-keeping systems to ensure compliance with SAVC regulations and facilitate data sharing for disease surveillance.</w:t>
      </w:r>
    </w:p>
    <w:p>
      <w:pPr>
        <w:numPr>
          <w:ilvl w:val="0"/>
          <w:numId w:val="1001"/>
        </w:numPr>
        <w:pStyle w:val="Compact"/>
      </w:pPr>
      <w:r>
        <w:rPr>
          <w:bCs/>
          <w:b/>
        </w:rPr>
        <w:t xml:space="preserve">Community Outreach:</w:t>
      </w:r>
      <w:r>
        <w:t xml:space="preserve"> </w:t>
      </w:r>
      <w:r>
        <w:t xml:space="preserve">Develop programs to educate the public on responsible pet ownership and zoonotic disease prevention, particularly in underserved areas.</w:t>
      </w:r>
    </w:p>
    <w:p>
      <w:pPr>
        <w:numPr>
          <w:ilvl w:val="0"/>
          <w:numId w:val="1001"/>
        </w:numPr>
        <w:pStyle w:val="Compact"/>
      </w:pPr>
      <w:r>
        <w:rPr>
          <w:bCs/>
          <w:b/>
        </w:rPr>
        <w:t xml:space="preserve">Resource Allocation:</w:t>
      </w:r>
      <w:r>
        <w:t xml:space="preserve"> </w:t>
      </w:r>
      <w:r>
        <w:t xml:space="preserve">Advocate for increased funding for veterinary services in peri-urban areas to support both livestock and companion animal health.</w:t>
      </w:r>
    </w:p>
    <w:bookmarkEnd w:id="26"/>
    <w:bookmarkStart w:id="27" w:name="conclusion"/>
    <w:p>
      <w:pPr>
        <w:pStyle w:val="Heading2"/>
      </w:pPr>
      <w:r>
        <w:t xml:space="preserve">7. Conclusion</w:t>
      </w:r>
    </w:p>
    <w:p>
      <w:pPr>
        <w:pStyle w:val="FirstParagraph"/>
      </w:pPr>
      <w:r>
        <w:t xml:space="preserve">This Peer Review Report concludes that the standard of veterinary care in Cape Town, South Africa, is robust and continually evolving. The Veterinarian in this region plays a vital role in maintaining the health of animals and the environment. By addressing the areas of improvement identified in this report, the veterinary community can further enhance its reputation and ensure the highest level of care for all animals under its purview. The commitment to excellence demonstrated by the Veterinarian in Cape Town serves as a model for the rest of South Africa.</w:t>
      </w:r>
    </w:p>
    <w:bookmarkEnd w:id="27"/>
    <w:p>
      <w:pPr>
        <w:pStyle w:val="BodyText"/>
      </w:pPr>
      <w:r>
        <w:rPr>
          <w:bCs/>
          <w:b/>
        </w:rPr>
        <w:t xml:space="preserve">Prepared by:</w:t>
      </w:r>
    </w:p>
    <w:p>
      <w:pPr>
        <w:pStyle w:val="BodyText"/>
      </w:pPr>
      <w:r>
        <w:t xml:space="preserve">Dr. A. J. van der Merwe</w:t>
      </w:r>
    </w:p>
    <w:p>
      <w:pPr>
        <w:pStyle w:val="BodyText"/>
      </w:pPr>
      <w:r>
        <w:t xml:space="preserve">Lead Reviewer, Independent Veterinary Peer Review Committee</w:t>
      </w:r>
    </w:p>
    <w:p>
      <w:pPr>
        <w:pStyle w:val="BodyText"/>
      </w:pPr>
      <w:r>
        <w:rPr>
          <w:bCs/>
          <w:b/>
        </w:rPr>
        <w:t xml:space="preserve">Approved by:</w:t>
      </w:r>
    </w:p>
    <w:p>
      <w:pPr>
        <w:pStyle w:val="BodyText"/>
      </w:pPr>
      <w:r>
        <w:t xml:space="preserve">Prof. L. Nkosi</w:t>
      </w:r>
    </w:p>
    <w:p>
      <w:pPr>
        <w:pStyle w:val="BodyText"/>
      </w:pPr>
      <w:r>
        <w:t xml:space="preserve">Chairperson, Veterinary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Cape Town, South Africa</dc:title>
  <dc:creator/>
  <dc:language>en</dc:language>
  <cp:keywords/>
  <dcterms:created xsi:type="dcterms:W3CDTF">2026-10-10T05:54:33Z</dcterms:created>
  <dcterms:modified xsi:type="dcterms:W3CDTF">2026-10-10T05:54:33Z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