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Veterinary Practice Standards and Clinical Competency</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clinical practices, ethical standards, and operational procedures of a veterinary practice located in United Kingdom Manchester. The review aims to ensure compliance with the Royal College of Veterinary Surgeons (RCVS) guidelines and to enhance the quality of care provided to animals in the region. The assessment focuses on various aspects of veterinary practice, including clinical skills, client communication, record-keeping, and adherence to professional ethics.</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evaluation of the veterinary services offered by the practice. Key areas of focus include:</w:t>
      </w:r>
    </w:p>
    <w:p>
      <w:pPr>
        <w:numPr>
          <w:ilvl w:val="0"/>
          <w:numId w:val="1001"/>
        </w:numPr>
        <w:pStyle w:val="Compact"/>
      </w:pPr>
      <w:r>
        <w:t xml:space="preserve">Clinical competence and diagnostic accuracy</w:t>
      </w:r>
    </w:p>
    <w:p>
      <w:pPr>
        <w:numPr>
          <w:ilvl w:val="0"/>
          <w:numId w:val="1001"/>
        </w:numPr>
        <w:pStyle w:val="Compact"/>
      </w:pPr>
      <w:r>
        <w:t xml:space="preserve">Quality of patient care and treatment plans</w:t>
      </w:r>
    </w:p>
    <w:p>
      <w:pPr>
        <w:numPr>
          <w:ilvl w:val="0"/>
          <w:numId w:val="1001"/>
        </w:numPr>
        <w:pStyle w:val="Compact"/>
      </w:pPr>
      <w:r>
        <w:t xml:space="preserve">Client communication and satisfaction</w:t>
      </w:r>
    </w:p>
    <w:p>
      <w:pPr>
        <w:numPr>
          <w:ilvl w:val="0"/>
          <w:numId w:val="1001"/>
        </w:numPr>
        <w:pStyle w:val="Compact"/>
      </w:pPr>
      <w:r>
        <w:t xml:space="preserve">Record-keeping and data management</w:t>
      </w:r>
    </w:p>
    <w:p>
      <w:pPr>
        <w:numPr>
          <w:ilvl w:val="0"/>
          <w:numId w:val="1001"/>
        </w:numPr>
        <w:pStyle w:val="Compact"/>
      </w:pPr>
      <w:r>
        <w:t xml:space="preserve">Compliance with legal and ethical standards</w:t>
      </w:r>
    </w:p>
    <w:p>
      <w:pPr>
        <w:numPr>
          <w:ilvl w:val="0"/>
          <w:numId w:val="1001"/>
        </w:numPr>
        <w:pStyle w:val="Compact"/>
      </w:pPr>
      <w:r>
        <w:t xml:space="preserve">Facility maintenance and hygiene protocols</w:t>
      </w:r>
    </w:p>
    <w:p>
      <w:pPr>
        <w:pStyle w:val="FirstParagraph"/>
      </w:pPr>
      <w:r>
        <w:t xml:space="preserve">The review was conducted through a combination of site visits, interviews with staff and clients, and an analysis of medical records and operational documents.</w:t>
      </w:r>
    </w:p>
    <w:bookmarkEnd w:id="22"/>
    <w:bookmarkStart w:id="23" w:name="X45c1b4156b66fede970d38e87ba1f3035493e48"/>
    <w:p>
      <w:pPr>
        <w:pStyle w:val="Heading2"/>
      </w:pPr>
      <w:r>
        <w:t xml:space="preserve">3. Clinical Competence and Diagnostic Accuracy</w:t>
      </w:r>
    </w:p>
    <w:p>
      <w:pPr>
        <w:pStyle w:val="FirstParagraph"/>
      </w:pPr>
      <w:r>
        <w:t xml:space="preserve">The veterinary team in United Kingdom Manchester demonstrated a high level of clinical competence and diagnostic accuracy. The Veterinarian and their staff were observed to be well-versed in current veterinary practices and technologies. Diagnostic tools, such as ultrasound and X-ray machines, were utilized effectively to ensure accurate diagnoses. The team's ability to interpret diagnostic results and formulate appropriate treatment plans was commendable.</w:t>
      </w:r>
    </w:p>
    <w:p>
      <w:pPr>
        <w:pStyle w:val="BodyText"/>
      </w:pPr>
      <w:r>
        <w:t xml:space="preserve">However, there is room for improvement in the area of continuing professional development (CPD). While the Veterinarian has attended several relevant courses, a more structured CPD plan could further enhance their knowledge and skills, particularly in emerging fields such as veterinary oncology and advanced imaging techniques.</w:t>
      </w:r>
    </w:p>
    <w:bookmarkEnd w:id="23"/>
    <w:bookmarkStart w:id="24" w:name="X45ad8b79e9ddba90263096633c919e5be52176e"/>
    <w:p>
      <w:pPr>
        <w:pStyle w:val="Heading2"/>
      </w:pPr>
      <w:r>
        <w:t xml:space="preserve">4. Quality of Patient Care and Treatment Plans</w:t>
      </w:r>
    </w:p>
    <w:p>
      <w:pPr>
        <w:pStyle w:val="FirstParagraph"/>
      </w:pPr>
      <w:r>
        <w:t xml:space="preserve">The quality of patient care provided by the veterinary practice in United Kingdom Manchester was found to be excellent. The Veterinarian and their team exhibited a high degree of empathy and professionalism when dealing with both animals and their owners. Treatment plans were tailored to the specific needs of each patient, taking into account factors such as age, breed, and medical history.</w:t>
      </w:r>
    </w:p>
    <w:p>
      <w:pPr>
        <w:pStyle w:val="BodyText"/>
      </w:pPr>
      <w:r>
        <w:t xml:space="preserve">Pain management protocols were well-implemented, and the use of analgesics was appropriate and consistent with best practices. The practice also demonstrated a strong commitment to preventive care, with regular health checks and vaccination programs being offered to clients.</w:t>
      </w:r>
    </w:p>
    <w:bookmarkEnd w:id="24"/>
    <w:bookmarkStart w:id="25" w:name="client-communication-and-satisfaction"/>
    <w:p>
      <w:pPr>
        <w:pStyle w:val="Heading2"/>
      </w:pPr>
      <w:r>
        <w:t xml:space="preserve">5. Client Communication and Satisfaction</w:t>
      </w:r>
    </w:p>
    <w:p>
      <w:pPr>
        <w:pStyle w:val="FirstParagraph"/>
      </w:pPr>
      <w:r>
        <w:t xml:space="preserve">Client communication is a critical aspect of veterinary practice, and the team in United Kingdom Manchester excelled in this area. The Veterinarian and their staff were observed to be clear, concise, and compassionate when explaining diagnoses and treatment options to clients. They took the time to address any concerns or questions, ensuring that clients felt informed and involved in the decision-making process.</w:t>
      </w:r>
    </w:p>
    <w:p>
      <w:pPr>
        <w:pStyle w:val="BodyText"/>
      </w:pPr>
      <w:r>
        <w:t xml:space="preserve">Client satisfaction surveys indicated a high level of satisfaction with the services provided. However, some clients suggested that appointment wait times could be reduced, particularly during peak hours. Implementing an online booking system or extending operating hours could help alleviate this issue.</w:t>
      </w:r>
    </w:p>
    <w:bookmarkEnd w:id="25"/>
    <w:bookmarkStart w:id="26" w:name="record-keeping-and-data-management"/>
    <w:p>
      <w:pPr>
        <w:pStyle w:val="Heading2"/>
      </w:pPr>
      <w:r>
        <w:t xml:space="preserve">6. Record-Keeping and Data Management</w:t>
      </w:r>
    </w:p>
    <w:p>
      <w:pPr>
        <w:pStyle w:val="FirstParagraph"/>
      </w:pPr>
      <w:r>
        <w:t xml:space="preserve">The veterinary practice in United Kingdom Manchester maintained thorough and accurate medical records. The use of electronic health records (EHR) facilitated efficient data management and retrieval. Patient histories, treatment plans, and diagnostic results were documented in a clear and organized manner, ensuring continuity of care.</w:t>
      </w:r>
    </w:p>
    <w:p>
      <w:pPr>
        <w:pStyle w:val="BodyText"/>
      </w:pPr>
      <w:r>
        <w:t xml:space="preserve">Data protection measures were in place to safeguard client and patient information, in compliance with the General Data Protection Regulation (GDPR). However, it was recommended that the practice conduct regular audits of its data management systems to ensure ongoing compliance and identify any potential vulnerabilities.</w:t>
      </w:r>
    </w:p>
    <w:bookmarkEnd w:id="26"/>
    <w:bookmarkStart w:id="27" w:name="Xd6552fb5293a8a476d837ac2c6e339477353a80"/>
    <w:p>
      <w:pPr>
        <w:pStyle w:val="Heading2"/>
      </w:pPr>
      <w:r>
        <w:t xml:space="preserve">7. Compliance with Legal and Ethical Standards</w:t>
      </w:r>
    </w:p>
    <w:p>
      <w:pPr>
        <w:pStyle w:val="FirstParagraph"/>
      </w:pPr>
      <w:r>
        <w:t xml:space="preserve">The veterinary practice in United Kingdom Manchester adhered to all relevant legal and ethical standards. The Veterinarian and their staff were familiar with the Animal Welfare Act 2006 and other pertinent legislation. Ethical considerations, such as informed consent and end-of-life care, were handled with sensitivity and professionalism.</w:t>
      </w:r>
    </w:p>
    <w:p>
      <w:pPr>
        <w:pStyle w:val="BodyText"/>
      </w:pPr>
      <w:r>
        <w:t xml:space="preserve">The practice also demonstrated a commitment to animal welfare by providing humane treatment and avoiding unnecessary procedures. However, it was recommended that the practice develop a more formalized ethics committee to address complex ethical dilemmas that may arise in clinical practice.</w:t>
      </w:r>
    </w:p>
    <w:bookmarkEnd w:id="27"/>
    <w:bookmarkStart w:id="28" w:name="X72427236f9f902789079b81b2cad63b752f7e01"/>
    <w:p>
      <w:pPr>
        <w:pStyle w:val="Heading2"/>
      </w:pPr>
      <w:r>
        <w:t xml:space="preserve">8. Facility Maintenance and Hygiene Protocols</w:t>
      </w:r>
    </w:p>
    <w:p>
      <w:pPr>
        <w:pStyle w:val="FirstParagraph"/>
      </w:pPr>
      <w:r>
        <w:t xml:space="preserve">The veterinary facility in United Kingdom Manchester was clean, well-maintained, and equipped with modern amenities. Hygiene protocols were strictly followed, with regular cleaning and disinfection of examination rooms, surgical suites, and common areas. Staff were observed to adhere to infection control measures, including the use of personal protective equipment (PPE) and proper hand hygiene.</w:t>
      </w:r>
    </w:p>
    <w:p>
      <w:pPr>
        <w:pStyle w:val="BodyText"/>
      </w:pPr>
      <w:r>
        <w:t xml:space="preserve">The practice also had a robust waste management system in place, ensuring the safe disposal of clinical waste in accordance with environmental regulations. However, it was recommended that the practice invest in additional training for staff on emerging hygiene and safety standards to further enhance the overall quality of the facility.</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 to further improve the veterinary practice in United Kingdom Manchester:</w:t>
      </w:r>
    </w:p>
    <w:p>
      <w:pPr>
        <w:numPr>
          <w:ilvl w:val="0"/>
          <w:numId w:val="1002"/>
        </w:numPr>
        <w:pStyle w:val="Compact"/>
      </w:pPr>
      <w:r>
        <w:t xml:space="preserve">Develop a structured continuing professional development (CPD) plan for the Veterinarian and staff.</w:t>
      </w:r>
    </w:p>
    <w:p>
      <w:pPr>
        <w:numPr>
          <w:ilvl w:val="0"/>
          <w:numId w:val="1002"/>
        </w:numPr>
        <w:pStyle w:val="Compact"/>
      </w:pPr>
      <w:r>
        <w:t xml:space="preserve">Implement an online booking system to reduce appointment wait times.</w:t>
      </w:r>
    </w:p>
    <w:p>
      <w:pPr>
        <w:numPr>
          <w:ilvl w:val="0"/>
          <w:numId w:val="1002"/>
        </w:numPr>
        <w:pStyle w:val="Compact"/>
      </w:pPr>
      <w:r>
        <w:t xml:space="preserve">Conduct regular audits of data management systems to ensure ongoing compliance with GDPR.</w:t>
      </w:r>
    </w:p>
    <w:p>
      <w:pPr>
        <w:numPr>
          <w:ilvl w:val="0"/>
          <w:numId w:val="1002"/>
        </w:numPr>
        <w:pStyle w:val="Compact"/>
      </w:pPr>
      <w:r>
        <w:t xml:space="preserve">Establish a formalized ethics committee to address complex ethical dilemmas.</w:t>
      </w:r>
    </w:p>
    <w:p>
      <w:pPr>
        <w:numPr>
          <w:ilvl w:val="0"/>
          <w:numId w:val="1002"/>
        </w:numPr>
        <w:pStyle w:val="Compact"/>
      </w:pPr>
      <w:r>
        <w:t xml:space="preserve">Invest in additional training for staff on emerging hygiene and safety standards.</w:t>
      </w:r>
    </w:p>
    <w:bookmarkEnd w:id="29"/>
    <w:bookmarkStart w:id="30" w:name="conclusion"/>
    <w:p>
      <w:pPr>
        <w:pStyle w:val="Heading2"/>
      </w:pPr>
      <w:r>
        <w:t xml:space="preserve">10. Conclusion</w:t>
      </w:r>
    </w:p>
    <w:p>
      <w:pPr>
        <w:pStyle w:val="FirstParagraph"/>
      </w:pPr>
      <w:r>
        <w:t xml:space="preserve">In conclusion, the veterinary practice in United Kingdom Manchester demonstrated a high level of clinical competence, ethical standards, and client satisfaction. The Veterinarian and their team are committed to providing excellent care to animals and their owners. By implementing the recommendations outlined in this Peer Review Report, the practice can further enhance its services and maintain its reputation as a leading veterinary provider in the region.</w:t>
      </w:r>
    </w:p>
    <w:bookmarkEnd w:id="30"/>
    <w:p>
      <w:pPr>
        <w:pStyle w:val="BodyText"/>
      </w:pPr>
      <w:r>
        <w:rPr>
          <w:bCs/>
          <w:b/>
        </w:rPr>
        <w:t xml:space="preserve">Prepared by:</w:t>
      </w:r>
    </w:p>
    <w:p>
      <w:pPr>
        <w:pStyle w:val="BodyText"/>
      </w:pPr>
      <w:r>
        <w:t xml:space="preserve">Dr. Jane Smith</w:t>
      </w:r>
    </w:p>
    <w:p>
      <w:pPr>
        <w:pStyle w:val="BodyText"/>
      </w:pPr>
      <w:r>
        <w:t xml:space="preserve">Senior Veterinary Consultant</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dc:title>
  <dc:creator/>
  <dc:language>en</dc:language>
  <cp:keywords/>
  <dcterms:created xsi:type="dcterms:W3CDTF">2026-10-10T08:14:54Z</dcterms:created>
  <dcterms:modified xsi:type="dcterms:W3CDTF">2026-10-10T08:14:54Z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