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Veterinary</w:t>
      </w:r>
      <w:r>
        <w:t xml:space="preserve"> </w:t>
      </w:r>
      <w:r>
        <w:t xml:space="preserve">Practice</w:t>
      </w:r>
      <w:r>
        <w:t xml:space="preserve"> </w:t>
      </w:r>
      <w:r>
        <w:t xml:space="preserve">Standards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Veterinary Practice Standards and Clinical Competency</w:t>
      </w:r>
    </w:p>
    <w:p>
      <w:pPr>
        <w:pStyle w:val="BodyText"/>
      </w:pPr>
      <w:r>
        <w:rPr>
          <w:bCs/>
          <w:b/>
        </w:rPr>
        <w:t xml:space="preserve">Location:</w:t>
      </w:r>
      <w:r>
        <w:t xml:space="preserve"> </w:t>
      </w:r>
      <w:r>
        <w:t xml:space="preserve">United States, New York City</w:t>
      </w:r>
    </w:p>
    <w:p>
      <w:pPr>
        <w:pStyle w:val="BodyText"/>
      </w:pPr>
      <w:r>
        <w:rPr>
          <w:bCs/>
          <w:b/>
        </w:rPr>
        <w:t xml:space="preserve">Date:</w:t>
      </w:r>
      <w:r>
        <w:t xml:space="preserve"> </w:t>
      </w:r>
      <w:r>
        <w:t xml:space="preserve">October 24, 2023</w:t>
      </w:r>
    </w:p>
    <w:p>
      <w:pPr>
        <w:pStyle w:val="BodyText"/>
      </w:pPr>
      <w:r>
        <w:rPr>
          <w:bCs/>
          <w:b/>
        </w:rPr>
        <w:t xml:space="preserve">Prepared By:</w:t>
      </w:r>
      <w:r>
        <w:t xml:space="preserve"> </w:t>
      </w:r>
      <w:r>
        <w:t xml:space="preserve">Dr. Jane Doe, DVM, DACVIM</w:t>
      </w:r>
    </w:p>
    <w:bookmarkEnd w:id="20"/>
    <w:bookmarkStart w:id="21" w:name="introduction"/>
    <w:p>
      <w:pPr>
        <w:pStyle w:val="Heading2"/>
      </w:pPr>
      <w:r>
        <w:t xml:space="preserve">Introduction</w:t>
      </w:r>
    </w:p>
    <w:p>
      <w:pPr>
        <w:pStyle w:val="FirstParagraph"/>
      </w:pPr>
      <w:r>
        <w:t xml:space="preserve">This Peer Review Report has been conducted to evaluate the clinical practices, ethical standards, and overall competency of a Veterinarian operating within the bustling and diverse environment of New York City, United States. The purpose of this review is to ensure that the highest standards of veterinary care are maintained, in accordance with the regulations set forth by the New York State Board for Veterinary Medicine and the American Veterinary Medical Association (AVMA).</w:t>
      </w:r>
    </w:p>
    <w:p>
      <w:pPr>
        <w:pStyle w:val="BodyText"/>
      </w:pPr>
      <w:r>
        <w:t xml:space="preserve">New York City presents unique challenges and opportunities for veterinary professionals. The high density of pet ownership, the variety of species kept as companions, and the multicultural nature of the city's population require a Veterinarian to be not only clinically proficient but also culturally competent and adaptable. This report aims to assess how well the Veterinarian in question meets these demands.</w:t>
      </w:r>
    </w:p>
    <w:bookmarkEnd w:id="21"/>
    <w:bookmarkStart w:id="25" w:name="clinical-competency"/>
    <w:p>
      <w:pPr>
        <w:pStyle w:val="Heading2"/>
      </w:pPr>
      <w:r>
        <w:t xml:space="preserve">Clinical Competency</w:t>
      </w:r>
    </w:p>
    <w:bookmarkStart w:id="22" w:name="diagnostic-accuracy"/>
    <w:p>
      <w:pPr>
        <w:pStyle w:val="Heading3"/>
      </w:pPr>
      <w:r>
        <w:t xml:space="preserve">Diagnostic Accuracy</w:t>
      </w:r>
    </w:p>
    <w:p>
      <w:pPr>
        <w:pStyle w:val="FirstParagraph"/>
      </w:pPr>
      <w:r>
        <w:t xml:space="preserve">The Veterinarian demonstrated a high level of diagnostic accuracy throughout the review period. Case files were examined, and it was evident that the Veterinarian employed a systematic approach to patient evaluation, including thorough history taking, physical examinations, and appropriate use of diagnostic tools such as radiography, ultrasound, and laboratory tests. The ability to interpret complex diagnostic data and formulate differential diagnoses was particularly noteworthy.</w:t>
      </w:r>
    </w:p>
    <w:bookmarkEnd w:id="22"/>
    <w:bookmarkStart w:id="23" w:name="treatment-plans"/>
    <w:p>
      <w:pPr>
        <w:pStyle w:val="Heading3"/>
      </w:pPr>
      <w:r>
        <w:t xml:space="preserve">Treatment Plans</w:t>
      </w:r>
    </w:p>
    <w:p>
      <w:pPr>
        <w:pStyle w:val="FirstParagraph"/>
      </w:pPr>
      <w:r>
        <w:t xml:space="preserve">Treatment plans were found to be evidence-based and tailored to the individual needs of each patient. The Veterinarian showed a strong understanding of current veterinary literature and guidelines, ensuring that treatments were both effective and up-to-date. Additionally, the Veterinarian consistently considered the financial constraints of pet owners, offering cost-effective alternatives without compromising the quality of care.</w:t>
      </w:r>
    </w:p>
    <w:bookmarkEnd w:id="23"/>
    <w:bookmarkStart w:id="24" w:name="surgical-skills"/>
    <w:p>
      <w:pPr>
        <w:pStyle w:val="Heading3"/>
      </w:pPr>
      <w:r>
        <w:t xml:space="preserve">Surgical Skills</w:t>
      </w:r>
    </w:p>
    <w:p>
      <w:pPr>
        <w:pStyle w:val="FirstParagraph"/>
      </w:pPr>
      <w:r>
        <w:t xml:space="preserve">Surgical procedures performed by the Veterinarian were reviewed, and the outcomes were generally positive. The Veterinarian exhibited proficiency in both routine and advanced surgical techniques, maintaining a sterile environment and adhering to best practices in surgical preparation and post-operative care. There were no significant complications attributed to surgical errors during the review period.</w:t>
      </w:r>
    </w:p>
    <w:bookmarkEnd w:id="24"/>
    <w:bookmarkEnd w:id="25"/>
    <w:bookmarkStart w:id="26" w:name="ethical-standards"/>
    <w:p>
      <w:pPr>
        <w:pStyle w:val="Heading2"/>
      </w:pPr>
      <w:r>
        <w:t xml:space="preserve">Ethical Standards</w:t>
      </w:r>
    </w:p>
    <w:p>
      <w:pPr>
        <w:pStyle w:val="FirstParagraph"/>
      </w:pPr>
      <w:r>
        <w:t xml:space="preserve">Ethical considerations are paramount in veterinary practice, especially in a diverse urban setting like New York City. The Veterinarian was evaluated on their adherence to ethical guidelines, including informed consent, confidentiality, and the humane treatment of animals. The review found that the Veterinarian consistently obtained informed consent from pet owners, ensuring that they were fully aware of the risks, benefits, and alternatives of proposed treatments. Confidentiality was maintained, and there were no instances of unethical behavior or conflicts of interest.</w:t>
      </w:r>
    </w:p>
    <w:p>
      <w:pPr>
        <w:pStyle w:val="BodyText"/>
      </w:pPr>
      <w:r>
        <w:t xml:space="preserve">Furthermore, the Veterinarian demonstrated a strong commitment to animal welfare, advocating for the best interests of their patients even in challenging situations. This included making difficult decisions regarding euthanasia when it was in the best interest of the animal, and providing compassionate care to animals with terminal conditions.</w:t>
      </w:r>
    </w:p>
    <w:bookmarkEnd w:id="26"/>
    <w:bookmarkStart w:id="27" w:name="client-communication"/>
    <w:p>
      <w:pPr>
        <w:pStyle w:val="Heading2"/>
      </w:pPr>
      <w:r>
        <w:t xml:space="preserve">Client Communication</w:t>
      </w:r>
    </w:p>
    <w:p>
      <w:pPr>
        <w:pStyle w:val="FirstParagraph"/>
      </w:pPr>
      <w:r>
        <w:t xml:space="preserve">Effective communication with clients is crucial in building trust and ensuring compliance with treatment plans. The Veterinarian was assessed on their ability to communicate clearly and empathetically with pet owners from diverse backgrounds. The review found that the Veterinarian excelled in this area, using language that was accessible and avoiding unnecessary jargon. They were also skilled in addressing client concerns and providing reassurance, which contributed to high levels of client satisfaction.</w:t>
      </w:r>
    </w:p>
    <w:p>
      <w:pPr>
        <w:pStyle w:val="BodyText"/>
      </w:pPr>
      <w:r>
        <w:t xml:space="preserve">In a city as multicultural as New York City, the Veterinarian's ability to communicate with clients who speak different languages was particularly impressive. The use of translation services and culturally sensitive communication strategies ensured that all clients felt understood and respected.</w:t>
      </w:r>
    </w:p>
    <w:bookmarkEnd w:id="27"/>
    <w:bookmarkStart w:id="28" w:name="Xc59a07769715efa92d4be8049845ef801b5dca9"/>
    <w:p>
      <w:pPr>
        <w:pStyle w:val="Heading2"/>
      </w:pPr>
      <w:r>
        <w:t xml:space="preserve">Continuing Education and Professional Development</w:t>
      </w:r>
    </w:p>
    <w:p>
      <w:pPr>
        <w:pStyle w:val="FirstParagraph"/>
      </w:pPr>
      <w:r>
        <w:t xml:space="preserve">The field of veterinary medicine is constantly evolving, and ongoing education is essential for maintaining competency. The Veterinarian was evaluated on their commitment to continuing education and professional development. The review found that the Veterinarian actively participated in continuing education courses, conferences, and workshops, staying current with the latest advancements in veterinary science. This commitment to lifelong learning was reflected in the high quality of care provided to patients.</w:t>
      </w:r>
    </w:p>
    <w:bookmarkEnd w:id="28"/>
    <w:bookmarkStart w:id="29" w:name="facility-and-equipment"/>
    <w:p>
      <w:pPr>
        <w:pStyle w:val="Heading2"/>
      </w:pPr>
      <w:r>
        <w:t xml:space="preserve">Facility and Equipment</w:t>
      </w:r>
    </w:p>
    <w:p>
      <w:pPr>
        <w:pStyle w:val="FirstParagraph"/>
      </w:pPr>
      <w:r>
        <w:t xml:space="preserve">The veterinary facility in New York City was inspected to ensure that it met the necessary standards for cleanliness, safety, and functionality. The review found that the facility was well-maintained, with modern equipment and adequate space for both patients and staff. Infection control protocols were strictly followed, and the facility was equipped to handle a wide range of veterinary cases, from routine check-ups to emergency surgeries.</w:t>
      </w:r>
    </w:p>
    <w:bookmarkEnd w:id="29"/>
    <w:bookmarkStart w:id="30" w:name="conclusion-and-recommendations"/>
    <w:p>
      <w:pPr>
        <w:pStyle w:val="Heading2"/>
      </w:pPr>
      <w:r>
        <w:t xml:space="preserve">Conclusion and Recommendations</w:t>
      </w:r>
    </w:p>
    <w:p>
      <w:pPr>
        <w:pStyle w:val="FirstParagraph"/>
      </w:pPr>
      <w:r>
        <w:t xml:space="preserve">In conclusion, the Veterinarian under review has demonstrated a high level of clinical competency, ethical integrity, and professionalism. Their ability to provide high-quality care in the dynamic environment of New York City is commendable. The Veterinarian's commitment to continuing education and their strong communication skills further enhance their practice.</w:t>
      </w:r>
    </w:p>
    <w:p>
      <w:pPr>
        <w:pStyle w:val="BodyText"/>
      </w:pPr>
      <w:r>
        <w:t xml:space="preserve">However, there are areas for improvement. It is recommended that the Veterinarian continue to seek opportunities for professional development, particularly in emerging areas of veterinary medicine such as telemedicine and integrative therapies. Additionally, enhancing the use of technology in client communication and record-keeping could further improve the efficiency and effectiveness of the practice.</w:t>
      </w:r>
    </w:p>
    <w:p>
      <w:pPr>
        <w:pStyle w:val="BodyText"/>
      </w:pPr>
      <w:r>
        <w:t xml:space="preserve">Overall, the Veterinarian meets and exceeds the standards expected of a professional practicing in New York City, United States. This Peer Review Report serves as a testament to their dedication to the well-being of animals and the satisfaction of their clients.</w:t>
      </w:r>
    </w:p>
    <w:bookmarkEnd w:id="30"/>
    <w:p>
      <w:pPr>
        <w:pStyle w:val="BodyText"/>
      </w:pPr>
      <w:r>
        <w:rPr>
          <w:bCs/>
          <w:b/>
        </w:rPr>
        <w:t xml:space="preserve">Dr. Jane Doe, DVM, DACVIM</w:t>
      </w:r>
    </w:p>
    <w:p>
      <w:pPr>
        <w:pStyle w:val="BodyText"/>
      </w:pPr>
      <w:r>
        <w:t xml:space="preserve">Board-Certified Veterinary Internist</w:t>
      </w:r>
    </w:p>
    <w:p>
      <w:pPr>
        <w:pStyle w:val="BodyText"/>
      </w:pPr>
      <w:r>
        <w:t xml:space="preserve">New York City,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Veterinary Practice Standards</dc:title>
  <dc:creator/>
  <dc:language>en</dc:language>
  <cp:keywords/>
  <dcterms:created xsi:type="dcterms:W3CDTF">2026-10-10T03:21:48Z</dcterms:created>
  <dcterms:modified xsi:type="dcterms:W3CDTF">2026-10-10T03:21:48Z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