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d28b23e11e559dfdfb7b72b3c533e958baef6fb"/>
    <w:p>
      <w:pPr>
        <w:pStyle w:val="Heading1"/>
      </w:pPr>
      <w:r>
        <w:t xml:space="preserve">Peer Review Report: Veterinary Services Assessment</w:t>
      </w:r>
    </w:p>
    <w:p>
      <w:pPr>
        <w:pStyle w:val="FirstParagraph"/>
      </w:pPr>
      <w:r>
        <w:rPr>
          <w:bCs/>
          <w:b/>
        </w:rPr>
        <w:t xml:space="preserve">Subject of Review:</w:t>
      </w:r>
      <w:r>
        <w:t xml:space="preserve"> </w:t>
      </w:r>
      <w:r>
        <w:t xml:space="preserve">Veterinary Practice Standards and Service Quality</w:t>
      </w:r>
    </w:p>
    <w:p>
      <w:pPr>
        <w:pStyle w:val="BodyText"/>
      </w:pPr>
      <w:r>
        <w:rPr>
          <w:bCs/>
          <w:b/>
        </w:rPr>
        <w:t xml:space="preserve">Location:</w:t>
      </w:r>
      <w:r>
        <w:t xml:space="preserve"> </w:t>
      </w:r>
      <w:r>
        <w:t xml:space="preserve">Ho Chi Minh City, Vietnam</w:t>
      </w:r>
    </w:p>
    <w:p>
      <w:pPr>
        <w:pStyle w:val="BodyText"/>
      </w:pPr>
      <w:r>
        <w:rPr>
          <w:bCs/>
          <w:b/>
        </w:rPr>
        <w:t xml:space="preserve">Date of Report:</w:t>
      </w:r>
      <w:r>
        <w:t xml:space="preserve"> </w:t>
      </w:r>
      <w:r>
        <w:t xml:space="preserve">October 26, 2023</w:t>
      </w:r>
    </w:p>
    <w:p>
      <w:pPr>
        <w:pStyle w:val="BodyText"/>
      </w:pPr>
      <w:r>
        <w:rPr>
          <w:bCs/>
          <w:b/>
        </w:rPr>
        <w:t xml:space="preserve">Review Type:</w:t>
      </w:r>
      <w:r>
        <w:t xml:space="preserve"> </w:t>
      </w:r>
      <w:r>
        <w:t xml:space="preserve">Comprehensive Peer Evaluation</w:t>
      </w:r>
    </w:p>
    <w:p>
      <w:pPr>
        <w:pStyle w:val="BodyText"/>
      </w:pPr>
      <w:r>
        <w:rPr>
          <w:bCs/>
          <w:b/>
        </w:rPr>
        <w:t xml:space="preserve">Prepared For:</w:t>
      </w:r>
      <w:r>
        <w:t xml:space="preserve"> </w:t>
      </w:r>
      <w:r>
        <w:t xml:space="preserve">Veterinary Regulatory Board and Local Practice Owners</w:t>
      </w:r>
    </w:p>
    <w:bookmarkStart w:id="20" w:name="executive-summary"/>
    <w:p>
      <w:pPr>
        <w:pStyle w:val="Heading2"/>
      </w:pPr>
      <w:r>
        <w:t xml:space="preserve">1. Executive Summary</w:t>
      </w:r>
    </w:p>
    <w:p>
      <w:pPr>
        <w:pStyle w:val="FirstParagraph"/>
      </w:pPr>
      <w:r>
        <w:t xml:space="preserve">This Peer Review Report provides a detailed evaluation of the current state of veterinary services within Ho Chi Minh City, Vietnam. As the economic hub of Vietnam, Ho Chi Minh City has seen a significant surge in pet ownership, particularly among the expatriate community and the rising middle class. This demographic shift has necessitated a rigorous assessment of the Veterinarian workforce, clinical facilities, and adherence to international medical standards. The purpose of this review is to identify strengths, highlight areas requiring improvement, and ensure that the veterinary care provided in this bustling metropolis meets the ethical and clinical expectations of modern animal medicine.</w:t>
      </w:r>
    </w:p>
    <w:bookmarkEnd w:id="20"/>
    <w:bookmarkStart w:id="21" w:name="introduction-and-context"/>
    <w:p>
      <w:pPr>
        <w:pStyle w:val="Heading2"/>
      </w:pPr>
      <w:r>
        <w:t xml:space="preserve">2. Introduction and Context</w:t>
      </w:r>
    </w:p>
    <w:p>
      <w:pPr>
        <w:pStyle w:val="FirstParagraph"/>
      </w:pPr>
      <w:r>
        <w:t xml:space="preserve">The veterinary landscape in Ho Chi Minh City is unique. It is characterized by a blend of traditional practices and rapidly modernizing clinics. The city's tropical climate presents specific challenges regarding zoonotic diseases, vector-borne illnesses, and heat stress in animals. Furthermore, the cultural significance of animals in Vietnam, ranging from companion pets to livestock, requires a versatile approach from the Veterinarian. This report focuses primarily on small animal practice, which is the fastest-growing sector in the city, but acknowledges the broader context of animal health in the region.</w:t>
      </w:r>
    </w:p>
    <w:bookmarkEnd w:id="21"/>
    <w:bookmarkStart w:id="22" w:name="Xa2a859d423b72822f2e13f64979622da21ef894"/>
    <w:p>
      <w:pPr>
        <w:pStyle w:val="Heading2"/>
      </w:pPr>
      <w:r>
        <w:t xml:space="preserve">3. Clinical Competence and Medical Standards</w:t>
      </w:r>
    </w:p>
    <w:p>
      <w:pPr>
        <w:pStyle w:val="FirstParagraph"/>
      </w:pPr>
      <w:r>
        <w:t xml:space="preserve">A core component of this peer review is the assessment of clinical competence among Veterinarians operating in Ho Chi Minh City. The review found a marked improvement in diagnostic capabilities over the last five years. Many clinics now utilize digital radiography, ultrasound, and in-house laboratory testing, which are essential for accurate diagnosis.</w:t>
      </w:r>
    </w:p>
    <w:p>
      <w:pPr>
        <w:pStyle w:val="BodyText"/>
      </w:pPr>
      <w:r>
        <w:t xml:space="preserve">However, variability remains. While top-tier clinics in districts such as District 1, District 2 (Thao Dien), and District 7 demonstrate standards comparable to Western countries, smaller clinics in outer districts often lack advanced equipment. The peer review emphasizes that a Veterinarian in Ho Chi Minh City must be proficient not only in general medicine but also in tropical veterinary medicine, including the management of Leptospirosis, Dirofilaria (heartworm), and various parasitic infections endemic to the region.</w:t>
      </w:r>
    </w:p>
    <w:bookmarkEnd w:id="22"/>
    <w:bookmarkStart w:id="23" w:name="facility-standards-and-biosecurity"/>
    <w:p>
      <w:pPr>
        <w:pStyle w:val="Heading2"/>
      </w:pPr>
      <w:r>
        <w:t xml:space="preserve">4. Facility Standards and Biosecurity</w:t>
      </w:r>
    </w:p>
    <w:p>
      <w:pPr>
        <w:pStyle w:val="FirstParagraph"/>
      </w:pPr>
      <w:r>
        <w:t xml:space="preserve">The physical environment of a veterinary clinic plays a crucial role in patient safety and disease control. In Ho Chi Minh City, where humidity and heat are constant factors, ventilation and temperature control are critical. The review assessed several facilities and noted that biosecurity protocols are generally improving but require stricter enforcement.</w:t>
      </w:r>
    </w:p>
    <w:p>
      <w:pPr>
        <w:pStyle w:val="BodyText"/>
      </w:pPr>
      <w:r>
        <w:t xml:space="preserve">Key observations include:</w:t>
      </w:r>
    </w:p>
    <w:p>
      <w:pPr>
        <w:numPr>
          <w:ilvl w:val="0"/>
          <w:numId w:val="1001"/>
        </w:numPr>
        <w:pStyle w:val="Compact"/>
      </w:pPr>
      <w:r>
        <w:rPr>
          <w:bCs/>
          <w:b/>
        </w:rPr>
        <w:t xml:space="preserve">Infection Control:</w:t>
      </w:r>
      <w:r>
        <w:t xml:space="preserve"> </w:t>
      </w:r>
      <w:r>
        <w:t xml:space="preserve">Isolation wards for infectious cases are present in most reputable clinics, but separation protocols for kennel cough and parvovirus need to be more rigorous.</w:t>
      </w:r>
    </w:p>
    <w:p>
      <w:pPr>
        <w:numPr>
          <w:ilvl w:val="0"/>
          <w:numId w:val="1001"/>
        </w:numPr>
        <w:pStyle w:val="Compact"/>
      </w:pPr>
      <w:r>
        <w:rPr>
          <w:bCs/>
          <w:b/>
        </w:rPr>
        <w:t xml:space="preserve">Surgical Suites:</w:t>
      </w:r>
      <w:r>
        <w:t xml:space="preserve"> </w:t>
      </w:r>
      <w:r>
        <w:t xml:space="preserve">Sterilization practices are largely adequate, though the use of autoclaves with biological monitoring should be universal.</w:t>
      </w:r>
    </w:p>
    <w:p>
      <w:pPr>
        <w:numPr>
          <w:ilvl w:val="0"/>
          <w:numId w:val="1001"/>
        </w:numPr>
        <w:pStyle w:val="Compact"/>
      </w:pPr>
      <w:r>
        <w:rPr>
          <w:bCs/>
          <w:b/>
        </w:rPr>
        <w:t xml:space="preserve">Waste Management:</w:t>
      </w:r>
      <w:r>
        <w:t xml:space="preserve"> </w:t>
      </w:r>
      <w:r>
        <w:t xml:space="preserve">Disposal of medical waste in Ho Chi Minh City is a significant challenge. Veterinarians must adhere strictly to local environmental regulations to prevent contamination.</w:t>
      </w:r>
    </w:p>
    <w:bookmarkEnd w:id="23"/>
    <w:bookmarkStart w:id="24" w:name="Xbcceec42f6aaff5f36e66ebf10af4f33ec955e4"/>
    <w:p>
      <w:pPr>
        <w:pStyle w:val="Heading2"/>
      </w:pPr>
      <w:r>
        <w:t xml:space="preserve">5. Professional Ethics and Client Communication</w:t>
      </w:r>
    </w:p>
    <w:p>
      <w:pPr>
        <w:pStyle w:val="FirstParagraph"/>
      </w:pPr>
      <w:r>
        <w:t xml:space="preserve">The relationship between the Veterinarian and the client is foundational to successful practice. In Ho Chi Minh City, this relationship is often complicated by language barriers and cultural differences. Many clients are expatriates who expect transparent communication regarding costs and prognosis, while local clients may have different expectations regarding treatment options and pricing.</w:t>
      </w:r>
    </w:p>
    <w:p>
      <w:pPr>
        <w:pStyle w:val="BodyText"/>
      </w:pPr>
      <w:r>
        <w:t xml:space="preserve">The peer review highlights that ethical standards are generally high, with a strong emphasis on animal welfare. However, there is a need for better standardized informed consent processes. Veterinarians must ensure that clients fully understand the risks, benefits, and costs of procedures, particularly in emergency situations. Clear, bilingual communication materials are recommended to bridge the gap between diverse client groups.</w:t>
      </w:r>
    </w:p>
    <w:bookmarkEnd w:id="24"/>
    <w:bookmarkStart w:id="25" w:name="Xc59a07769715efa92d4be8049845ef801b5dca9"/>
    <w:p>
      <w:pPr>
        <w:pStyle w:val="Heading2"/>
      </w:pPr>
      <w:r>
        <w:t xml:space="preserve">6. Continuing Education and Professional Development</w:t>
      </w:r>
    </w:p>
    <w:p>
      <w:pPr>
        <w:pStyle w:val="FirstParagraph"/>
      </w:pPr>
      <w:r>
        <w:t xml:space="preserve">Medicine is a rapidly evolving field, and continuous learning is essential. The review found that many Veterinarians in Ho Chi Minh City are proactive in seeking continuing education, often attending international conferences or online courses. However, access to high-quality, localized training resources is limited.</w:t>
      </w:r>
    </w:p>
    <w:p>
      <w:pPr>
        <w:pStyle w:val="BodyText"/>
      </w:pPr>
      <w:r>
        <w:t xml:space="preserve">It is recommended that professional associations in Vietnam collaborate with international bodies to provide regular workshops on topics relevant to the region, such as exotic animal medicine, advanced surgery, and practice management. This will help elevate the overall standard of care and ensure that Veterinarians remain at the forefront of their profession.</w:t>
      </w:r>
    </w:p>
    <w:bookmarkEnd w:id="25"/>
    <w:bookmarkStart w:id="26" w:name="challenges-specific-to-ho-chi-minh-city"/>
    <w:p>
      <w:pPr>
        <w:pStyle w:val="Heading2"/>
      </w:pPr>
      <w:r>
        <w:t xml:space="preserve">7. Challenges Specific to Ho Chi Minh City</w:t>
      </w:r>
    </w:p>
    <w:p>
      <w:pPr>
        <w:pStyle w:val="FirstParagraph"/>
      </w:pPr>
      <w:r>
        <w:t xml:space="preserve">Operating a veterinary practice in Ho Chi Minh City comes with unique challenges. Traffic congestion can delay emergency responses, and the high cost of importing pharmaceuticals and equipment can impact pricing for clients. Additionally, the regulatory environment is still developing, which can create uncertainty for practice owners.</w:t>
      </w:r>
    </w:p>
    <w:p>
      <w:pPr>
        <w:pStyle w:val="BodyText"/>
      </w:pPr>
      <w:r>
        <w:t xml:space="preserve">Veterinarians must also navigate the issue of stray animals, which is prevalent in the city. Many clinics provide pro bono or low-cost services, which is commendable but can strain resources. A more structured approach to community veterinary care is needed to support both owned and stray animals.</w:t>
      </w:r>
    </w:p>
    <w:bookmarkEnd w:id="26"/>
    <w:bookmarkStart w:id="27" w:name="conclusion-and-recommendations"/>
    <w:p>
      <w:pPr>
        <w:pStyle w:val="Heading2"/>
      </w:pPr>
      <w:r>
        <w:t xml:space="preserve">8. Conclusion and Recommendations</w:t>
      </w:r>
    </w:p>
    <w:p>
      <w:pPr>
        <w:pStyle w:val="FirstParagraph"/>
      </w:pPr>
      <w:r>
        <w:t xml:space="preserve">In conclusion, the veterinary sector in Ho Chi Minh City is dynamic and improving. The dedication of Veterinarians in the region is evident, and the level of care is increasingly meeting international standards. However, there is room for growth in areas such as biosecurity, standardized communication, and continuing education.</w:t>
      </w:r>
    </w:p>
    <w:p>
      <w:pPr>
        <w:pStyle w:val="BodyText"/>
      </w:pPr>
      <w:r>
        <w:t xml:space="preserve">The following recommendations are proposed:</w:t>
      </w:r>
    </w:p>
    <w:p>
      <w:pPr>
        <w:numPr>
          <w:ilvl w:val="0"/>
          <w:numId w:val="1002"/>
        </w:numPr>
        <w:pStyle w:val="Compact"/>
      </w:pPr>
      <w:r>
        <w:t xml:space="preserve">Implement stricter biosecurity and waste management protocols across all clinics.</w:t>
      </w:r>
    </w:p>
    <w:p>
      <w:pPr>
        <w:numPr>
          <w:ilvl w:val="0"/>
          <w:numId w:val="1002"/>
        </w:numPr>
        <w:pStyle w:val="Compact"/>
      </w:pPr>
      <w:r>
        <w:t xml:space="preserve">Develop standardized informed consent forms in both Vietnamese and English.</w:t>
      </w:r>
    </w:p>
    <w:p>
      <w:pPr>
        <w:numPr>
          <w:ilvl w:val="0"/>
          <w:numId w:val="1002"/>
        </w:numPr>
        <w:pStyle w:val="Compact"/>
      </w:pPr>
      <w:r>
        <w:t xml:space="preserve">Encourage and facilitate continuing education opportunities focused on tropical and exotic animal medicine.</w:t>
      </w:r>
    </w:p>
    <w:p>
      <w:pPr>
        <w:numPr>
          <w:ilvl w:val="0"/>
          <w:numId w:val="1002"/>
        </w:numPr>
        <w:pStyle w:val="Compact"/>
      </w:pPr>
      <w:r>
        <w:t xml:space="preserve">Strengthen collaboration between local veterinary associations and international organizations.</w:t>
      </w:r>
    </w:p>
    <w:p>
      <w:pPr>
        <w:pStyle w:val="FirstParagraph"/>
      </w:pPr>
      <w:r>
        <w:rPr>
          <w:bCs/>
          <w:b/>
        </w:rPr>
        <w:t xml:space="preserve">Overall Assessment:</w:t>
      </w:r>
      <w:r>
        <w:t xml:space="preserve"> </w:t>
      </w:r>
      <w:r>
        <w:t xml:space="preserve">The veterinary services in Ho Chi Minh City are rated as</w:t>
      </w:r>
      <w:r>
        <w:t xml:space="preserve"> </w:t>
      </w:r>
      <w:r>
        <w:rPr>
          <w:bCs/>
          <w:b/>
        </w:rPr>
        <w:t xml:space="preserve">Good to Very Good</w:t>
      </w:r>
      <w:r>
        <w:t xml:space="preserve">, with significant potential for excellence through targeted improvements in infrastructure and professional development.</w:t>
      </w:r>
    </w:p>
    <w:p>
      <w:pPr>
        <w:pStyle w:val="BodyText"/>
      </w:pPr>
      <w:r>
        <w:rPr>
          <w:bCs/>
          <w:b/>
        </w:rPr>
        <w:t xml:space="preserve">Final Verdict:</w:t>
      </w:r>
      <w:r>
        <w:t xml:space="preserve"> </w:t>
      </w:r>
      <w:r>
        <w:t xml:space="preserve">This Peer Review Report recommends continued support and investment in the veterinary profession in Ho Chi Minh City to ensure the highest standards of animal care and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Ho Chi Minh City, Vietnam</dc:title>
  <dc:creator/>
  <dc:language>en</dc:language>
  <cp:keywords/>
  <dcterms:created xsi:type="dcterms:W3CDTF">2026-10-10T05:52:50Z</dcterms:created>
  <dcterms:modified xsi:type="dcterms:W3CDTF">2026-10-10T05:52:50Z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