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Performance Assessment</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competency, technical proficiency, and creative output of a Videographer operating within the dynamic media landscape of Australia Melbourne. Melbourne is widely recognized as the cultural and creative capital of Australia, boasting a highly competitive market for visual storytelling, corporate communications, and event documentation. Consequently, the standards for videography in this region are exceptionally high. This report assesses the subject's ability to navigate the unique environmental, logistical, and artistic demands of producing video content in Melbourne, ensuring alignment with industry best practices and client expectations.</w:t>
      </w:r>
    </w:p>
    <w:bookmarkEnd w:id="21"/>
    <w:bookmarkStart w:id="22" w:name="X1044d4d91b74bd0e370b1151d9369556d1ff374"/>
    <w:p>
      <w:pPr>
        <w:pStyle w:val="Heading2"/>
      </w:pPr>
      <w:r>
        <w:t xml:space="preserve">2. Technical Proficiency and Equipment Management</w:t>
      </w:r>
    </w:p>
    <w:p>
      <w:pPr>
        <w:pStyle w:val="FirstParagraph"/>
      </w:pPr>
      <w:r>
        <w:t xml:space="preserve">The Videographer demonstrates a robust command of modern cinematographic equipment, which is essential for the diverse shooting conditions found in Australia Melbourne. The review highlights a strong capability in managing high-resolution camera systems, lighting rigs, and audio capture devices. Given Melbourne's variable weather patterns—ranging from bright, harsh sunlight to sudden, heavy rainfall—the Videographer has shown excellent adaptability in adjusting exposure, white balance, and stabilization techniques on the fly.</w:t>
      </w:r>
    </w:p>
    <w:p>
      <w:pPr>
        <w:pStyle w:val="BodyText"/>
      </w:pPr>
      <w:r>
        <w:t xml:space="preserve">Furthermore, the subject exhibits meticulous attention to post-production workflows. The editing process reflects a deep understanding of color grading, particularly in correcting the distinct color casts often encountered during Melbourne's "four seasons in one day" scenarios. The use of industry-standard software is proficient, ensuring that the final deliverables meet the broadcast and digital standards required by Melbourne's leading media agencies and corporate clients.</w:t>
      </w:r>
    </w:p>
    <w:bookmarkEnd w:id="22"/>
    <w:bookmarkStart w:id="23" w:name="creative-vision-and-storytelling"/>
    <w:p>
      <w:pPr>
        <w:pStyle w:val="Heading2"/>
      </w:pPr>
      <w:r>
        <w:t xml:space="preserve">3. Creative Vision and Storytelling</w:t>
      </w:r>
    </w:p>
    <w:p>
      <w:pPr>
        <w:pStyle w:val="FirstParagraph"/>
      </w:pPr>
      <w:r>
        <w:t xml:space="preserve">In the context of Australia Melbourne, where visual aesthetics are paramount, the Videographer's creative vision is a critical area of assessment. The review indicates that the subject possesses a keen eye for composition and narrative structure. The footage captured in iconic Melbourne locations, such as the laneways of the CBD, the waterfront at Southbank, and the architectural marvels of Federation Square, demonstrates an ability to leverage the city's unique character to enhance storytelling.</w:t>
      </w:r>
    </w:p>
    <w:p>
      <w:pPr>
        <w:pStyle w:val="BodyText"/>
      </w:pPr>
      <w:r>
        <w:t xml:space="preserve">The Videographer successfully integrates the vibrant street art, diverse cultural events, and urban energy of Melbourne into their projects, creating content that resonates with local audiences while maintaining a global appeal. This ability to contextualize video content within the specific cultural fabric of Australia Melbourne is a significant strength, distinguishing the subject from generic operators who may lack local insight.</w:t>
      </w:r>
    </w:p>
    <w:bookmarkEnd w:id="23"/>
    <w:bookmarkStart w:id="24" w:name="professionalism-and-client-relations"/>
    <w:p>
      <w:pPr>
        <w:pStyle w:val="Heading2"/>
      </w:pPr>
      <w:r>
        <w:t xml:space="preserve">4. Professionalism and Client Relations</w:t>
      </w:r>
    </w:p>
    <w:p>
      <w:pPr>
        <w:pStyle w:val="FirstParagraph"/>
      </w:pPr>
      <w:r>
        <w:t xml:space="preserve">Professionalism is a cornerstone of the videography industry in Australia Melbourne, where clients range from multinational corporations to boutique creative studios. This Peer Review Report confirms that the Videographer maintains a high standard of professional conduct. Communication with clients is clear, timely, and solution-oriented. The subject demonstrates a strong understanding of the Australian work culture, including punctuality, respect for boundaries, and adherence to agreed-upon timelines.</w:t>
      </w:r>
    </w:p>
    <w:p>
      <w:pPr>
        <w:pStyle w:val="BodyText"/>
      </w:pPr>
      <w:r>
        <w:t xml:space="preserve">Additionally, the Videographer shows excellent collaboration skills when working with other creatives, such as directors, producers, and sound engineers. This collaborative approach is vital in Melbourne's tight-knit creative community, where reputation and reliability are key to securing repeat business and referrals.</w:t>
      </w:r>
    </w:p>
    <w:bookmarkEnd w:id="24"/>
    <w:bookmarkStart w:id="25" w:name="Xf508f2e3fe168f723978c803e90c2fdc6aa4474"/>
    <w:p>
      <w:pPr>
        <w:pStyle w:val="Heading2"/>
      </w:pPr>
      <w:r>
        <w:t xml:space="preserve">5. Logistical Adaptability and Local Knowledge</w:t>
      </w:r>
    </w:p>
    <w:p>
      <w:pPr>
        <w:pStyle w:val="FirstParagraph"/>
      </w:pPr>
      <w:r>
        <w:t xml:space="preserve">Operating as a Videographer in Australia Melbourne requires more than just technical skill; it demands logistical savvy. The review notes that the subject is well-versed in navigating the city's transport network, securing necessary permits for filming in public spaces, and understanding local regulations regarding privacy and noise. This local knowledge minimizes disruptions and ensures smooth production schedules, which is particularly important when shooting in busy urban environments or during major Melbourne events such as the Melbourne International Comedy Festival or the Australian Grand Prix.</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growth. The Videographer could benefit from further exploration of drone cinematography, which is increasingly popular for capturing the expansive landscapes surrounding Melbourne, such as the Yarra Valley and the Great Ocean Road. Additionally, enhancing skills in live streaming technology would be advantageous, given the growing demand for real-time event coverage in the Melbourne market.</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competent and creative professional well-suited to the demands of the Australia Melbourne market. Their technical expertise, creative vision, and professional demeanor make them a valuable asset to any production team. By continuing to refine their skills in emerging technologies and leveraging their deep understanding of the local environment, the Videographer is poised for continued success in the competitive landscape of Melbourne's media industry.</w:t>
      </w:r>
    </w:p>
    <w:bookmarkEnd w:id="27"/>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Creative Director</w:t>
      </w:r>
    </w:p>
    <w:p>
      <w:pPr>
        <w:pStyle w:val="BodyText"/>
      </w:pPr>
      <w:r>
        <w:rPr>
          <w:bCs/>
          <w:b/>
        </w:rPr>
        <w:t xml:space="preserve">Organization:</w:t>
      </w:r>
      <w:r>
        <w:t xml:space="preserve"> </w:t>
      </w:r>
      <w:r>
        <w:t xml:space="preserve">Melbourne Media Collective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Australia Melbourne</dc:title>
  <dc:creator/>
  <dc:language>en</dc:language>
  <cp:keywords/>
  <dcterms:created xsi:type="dcterms:W3CDTF">2026-10-10T08:38:32Z</dcterms:created>
  <dcterms:modified xsi:type="dcterms:W3CDTF">2026-10-10T08:38:32Z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