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Creative Director</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proficiency, and creative output of a Videographer operating within the dynamic media landscape of Canada Montreal. The purpose of this document is to provide a comprehensive assessment of the subject's capabilities, ensuring alignment with industry standards and the specific cultural and logistical demands of the Montreal market. The review covers technical skills, creative vision, adaptability to local environments, and professional conduct.</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demonstrates a high level of technical competence, which is essential for the rigorous production schedules often encountered in Canada Montreal. The subject exhibits mastery over modern camera systems, including cinema-grade DSLRs and mirrorless cameras, as well as professional-grade audio recording equipment. Their ability to manage complex lighting setups is particularly noteworthy, allowing for high-quality output even in challenging environments such as the dimly lit interiors of Montreal's historic venues or the variable natural light conditions typical of the region's seasons.</w:t>
      </w:r>
    </w:p>
    <w:p>
      <w:pPr>
        <w:pStyle w:val="BodyText"/>
      </w:pPr>
      <w:r>
        <w:t xml:space="preserve">Furthermore, the Videographer shows exceptional skill in post-production workflows. Proficiency in industry-standard software such as Adobe Premiere Pro, DaVinci Resolve, and After Effects is evident. The efficiency with which they handle large data files and maintain organized project structures reflects a professional approach that minimizes downtime and maximizes productivity. This technical reliability is crucial for meeting the tight deadlines often imposed by clients in the Canadian media sector.</w:t>
      </w:r>
    </w:p>
    <w:bookmarkEnd w:id="22"/>
    <w:bookmarkStart w:id="23" w:name="creative-vision-and-storytelling"/>
    <w:p>
      <w:pPr>
        <w:pStyle w:val="Heading2"/>
      </w:pPr>
      <w:r>
        <w:t xml:space="preserve">3. Creative Vision and Storytelling</w:t>
      </w:r>
    </w:p>
    <w:p>
      <w:pPr>
        <w:pStyle w:val="FirstParagraph"/>
      </w:pPr>
      <w:r>
        <w:t xml:space="preserve">Beyond technical skills, the Videographer possesses a strong creative vision that resonates with the diverse audience of Canada Montreal. Their work consistently demonstrates an understanding of narrative structure and visual storytelling, effectively capturing the essence of the subjects they film. Whether documenting cultural events, corporate functions, or artistic projects, the Videographer manages to infuse each project with a unique aesthetic that aligns with the vibrant and multicultural identity of Montreal.</w:t>
      </w:r>
    </w:p>
    <w:p>
      <w:pPr>
        <w:pStyle w:val="BodyText"/>
      </w:pPr>
      <w:r>
        <w:t xml:space="preserve">The subject's ability to blend cinematic techniques with documentary-style authenticity is a significant strength. This approach not only enhances the visual appeal of their work but also ensures that the content remains engaging and relatable. Their creative decisions, from shot composition to color grading, reflect a deep appreciation for the artistic heritage of the region, making their work stand out in a competitive market.</w:t>
      </w:r>
    </w:p>
    <w:bookmarkEnd w:id="23"/>
    <w:bookmarkStart w:id="24" w:name="X944f871efccd993ddc9a1010f3da1fa9d3927e4"/>
    <w:p>
      <w:pPr>
        <w:pStyle w:val="Heading2"/>
      </w:pPr>
      <w:r>
        <w:t xml:space="preserve">4. Adaptability to Local Environment and Culture</w:t>
      </w:r>
    </w:p>
    <w:p>
      <w:pPr>
        <w:pStyle w:val="FirstParagraph"/>
      </w:pPr>
      <w:r>
        <w:t xml:space="preserve">Operating as a Videographer in Canada Montreal requires a keen awareness of the local environment and cultural nuances. The subject has demonstrated excellent adaptability to these factors, seamlessly integrating into various shooting locations across the city. From the bustling streets of downtown Montreal to the serene landscapes of the surrounding areas, the Videographer is adept at navigating different settings while maintaining professionalism and focus.</w:t>
      </w:r>
    </w:p>
    <w:p>
      <w:pPr>
        <w:pStyle w:val="BodyText"/>
      </w:pPr>
      <w:r>
        <w:t xml:space="preserve">Additionally, the Videographer shows a respectful and inclusive approach when working with diverse groups of people, which is essential in a multicultural city like Montreal. Their ability to communicate effectively in both English and French, or at least demonstrate cultural sensitivity, facilitates smoother interactions with clients and subjects. This cultural competence not only enhances the quality of their work but also fosters positive relationships within the local creative community.</w:t>
      </w:r>
    </w:p>
    <w:bookmarkEnd w:id="24"/>
    <w:bookmarkStart w:id="25" w:name="professional-conduct-and-collaboration"/>
    <w:p>
      <w:pPr>
        <w:pStyle w:val="Heading2"/>
      </w:pPr>
      <w:r>
        <w:t xml:space="preserve">5. Professional Conduct and Collaboration</w:t>
      </w:r>
    </w:p>
    <w:p>
      <w:pPr>
        <w:pStyle w:val="FirstParagraph"/>
      </w:pPr>
      <w:r>
        <w:t xml:space="preserve">The Videographer exhibits exemplary professional conduct, characterized by punctuality, reliability, and a collaborative spirit. They consistently arrive prepared for shoots, with all necessary equipment and a clear understanding of the project requirements. Their willingness to collaborate with other creatives, including directors, producers, and editors, contributes to a harmonious and productive working environment.</w:t>
      </w:r>
    </w:p>
    <w:p>
      <w:pPr>
        <w:pStyle w:val="BodyText"/>
      </w:pPr>
      <w:r>
        <w:t xml:space="preserve">Feedback from colleagues and clients highlights the Videographer's ability to accept constructive criticism and implement suggestions effectively. This openness to feedback is a testament to their commitment to continuous improvement and professional growth. Their positive attitude and problem-solving skills are particularly valuable during challenging shoots, where quick thinking and adaptability are essential.</w:t>
      </w:r>
    </w:p>
    <w:bookmarkEnd w:id="25"/>
    <w:bookmarkStart w:id="26" w:name="areas-for-improvement"/>
    <w:p>
      <w:pPr>
        <w:pStyle w:val="Heading2"/>
      </w:pPr>
      <w:r>
        <w:t xml:space="preserve">6. Areas for Improvement</w:t>
      </w:r>
    </w:p>
    <w:p>
      <w:pPr>
        <w:pStyle w:val="FirstParagraph"/>
      </w:pPr>
      <w:r>
        <w:t xml:space="preserve">While the Videographer's performance is largely commendable, there are areas where further development could enhance their capabilities. One suggestion is to expand their knowledge of emerging technologies, such as virtual reality (VR) and augmented reality (AR), which are increasingly being integrated into video production. Additionally, enhancing their skills in motion graphics could further diversify their portfolio and appeal to a broader range of clients in Canada Montreal.</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professional individual who makes significant contributions to the media landscape of Canada Montreal. Their technical expertise, creative vision, adaptability, and professional conduct position them as a valuable asset to any production team. With continued focus on emerging technologies and skill development, the Videographer is well-equipped to achieve even greater success in their career.</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Creative Director</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Canada Montreal</dc:title>
  <dc:creator/>
  <dc:language>en</dc:language>
  <cp:keywords/>
  <dcterms:created xsi:type="dcterms:W3CDTF">2026-10-10T10:20:46Z</dcterms:created>
  <dcterms:modified xsi:type="dcterms:W3CDTF">2026-10-10T10:20:46Z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