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Vancouver,</w:t>
      </w:r>
      <w:r>
        <w:t xml:space="preserve"> </w:t>
      </w:r>
      <w:r>
        <w:t xml:space="preserve">Canada</w:t>
      </w:r>
    </w:p>
    <w:bookmarkStart w:id="27" w:name="peer-review-report-videographer"/>
    <w:p>
      <w:pPr>
        <w:pStyle w:val="Heading1"/>
      </w:pPr>
      <w:r>
        <w:t xml:space="preserve">Peer Review Report: Videographer</w:t>
      </w:r>
    </w:p>
    <w:p>
      <w:pPr>
        <w:pStyle w:val="FirstParagraph"/>
      </w:pPr>
      <w:r>
        <w:rPr>
          <w:bCs/>
          <w:b/>
        </w:rPr>
        <w:t xml:space="preserve">Subject:</w:t>
      </w:r>
      <w:r>
        <w:t xml:space="preserve"> </w:t>
      </w:r>
      <w:r>
        <w:t xml:space="preserve">Professional Competency Assessment of Videography Services</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Creative Team &amp; Production Leads</w:t>
      </w:r>
    </w:p>
    <w:p>
      <w:pPr>
        <w:pStyle w:val="BodyText"/>
      </w:pPr>
      <w:r>
        <w:rPr>
          <w:bCs/>
          <w:b/>
        </w:rPr>
        <w:t xml:space="preserve">Context:</w:t>
      </w:r>
      <w:r>
        <w:t xml:space="preserve"> </w:t>
      </w:r>
      <w:r>
        <w:t xml:space="preserve">This report evaluates the technical proficiency, creative vision, and professional conduct of a Videographer operating within the dynamic media landscape of Vancouver, Canada.</w:t>
      </w:r>
    </w:p>
    <w:bookmarkStart w:id="20" w:name="executive-summary"/>
    <w:p>
      <w:pPr>
        <w:pStyle w:val="Heading2"/>
      </w:pPr>
      <w:r>
        <w:t xml:space="preserve">1. Executive Summary</w:t>
      </w:r>
    </w:p>
    <w:p>
      <w:pPr>
        <w:pStyle w:val="FirstParagraph"/>
      </w:pPr>
      <w:r>
        <w:t xml:space="preserve">This Peer Review Report serves as a comprehensive evaluation of a Videographer’s performance and capabilities. The assessment is specifically tailored to the high standards required in the Vancouver, Canada market, which is renowned as a global hub for film, television, and digital content production. The review analyzes the subject’s ability to navigate the unique logistical, environmental, and creative challenges presented by the Vancouver region. The overall consensus among the peer reviewers is that the Videographer demonstrates a strong command of technical equipment, a sophisticated understanding of visual storytelling, and a professional demeanor suitable for the rigorous demands of the Canadian production industry.</w:t>
      </w:r>
    </w:p>
    <w:bookmarkEnd w:id="20"/>
    <w:bookmarkStart w:id="21" w:name="X1044d4d91b74bd0e370b1151d9369556d1ff374"/>
    <w:p>
      <w:pPr>
        <w:pStyle w:val="Heading2"/>
      </w:pPr>
      <w:r>
        <w:t xml:space="preserve">2. Technical Proficiency and Equipment Management</w:t>
      </w:r>
    </w:p>
    <w:p>
      <w:pPr>
        <w:pStyle w:val="FirstParagraph"/>
      </w:pPr>
      <w:r>
        <w:t xml:space="preserve">In the context of Vancouver’s diverse production needs, technical mastery is paramount. The Videographer has been assessed on their ability to operate high-end cinema cameras, lighting rigs, and audio recording devices. The review highlights an exceptional proficiency in managing exposure and color grading in challenging lighting conditions, a critical skill given Vancouver’s variable weather patterns.</w:t>
      </w:r>
    </w:p>
    <w:p>
      <w:pPr>
        <w:pStyle w:val="BodyText"/>
      </w:pPr>
      <w:r>
        <w:t xml:space="preserve">Specifically, the Videographer demonstrated the ability to adapt quickly to the "Vancouver light"—often characterized by overcast skies and rapid shifts in natural illumination. The use of diffusion techniques and color temperature balancing was executed with precision. Furthermore, the management of data workflows and backup protocols adhered strictly to industry standards, ensuring the integrity of footage captured during shoots in both urban and remote locations across British Columbia.</w:t>
      </w:r>
    </w:p>
    <w:bookmarkEnd w:id="21"/>
    <w:bookmarkStart w:id="22" w:name="creative-vision-and-storytelling"/>
    <w:p>
      <w:pPr>
        <w:pStyle w:val="Heading2"/>
      </w:pPr>
      <w:r>
        <w:t xml:space="preserve">3. Creative Vision and Storytelling</w:t>
      </w:r>
    </w:p>
    <w:p>
      <w:pPr>
        <w:pStyle w:val="FirstParagraph"/>
      </w:pPr>
      <w:r>
        <w:t xml:space="preserve">Beyond technical execution, the core of this Peer Review Report focuses on the Videographer’s creative contribution. The subject exhibits a keen eye for composition and framing that effectively utilizes Vancouver’s stunning natural and urban backdrops. Whether filming in the dense forests of the North Shore or the modern architecture of downtown Vancouver, the Videographer consistently produces imagery that is visually compelling and narratively driven.</w:t>
      </w:r>
    </w:p>
    <w:p>
      <w:pPr>
        <w:pStyle w:val="BodyText"/>
      </w:pPr>
      <w:r>
        <w:t xml:space="preserve">The review notes a strong ability to collaborate with directors and clients to translate abstract concepts into concrete visual sequences. The Videographer’s portfolio reflects a versatility that is highly valued in the Canadian market, ranging from commercial advertisements to documentary-style content. Their understanding of pacing and rhythm during the editing phase further enhances the final product, demonstrating a holistic approach to videography.</w:t>
      </w:r>
    </w:p>
    <w:bookmarkEnd w:id="22"/>
    <w:bookmarkStart w:id="23" w:name="Xa893f55a89e053c445e685442c466970d20c654"/>
    <w:p>
      <w:pPr>
        <w:pStyle w:val="Heading2"/>
      </w:pPr>
      <w:r>
        <w:t xml:space="preserve">4. Adaptability to the Vancouver Environment</w:t>
      </w:r>
    </w:p>
    <w:p>
      <w:pPr>
        <w:pStyle w:val="FirstParagraph"/>
      </w:pPr>
      <w:r>
        <w:t xml:space="preserve">Operating as a Videographer in Vancouver, Canada, requires more than just camera skills; it demands logistical adaptability. This section of the report evaluates how the subject handles the specific environmental factors of the region. Vancouver is known for its rain, humidity, and rugged terrain. The Videographer has shown excellent preparedness in protecting equipment from moisture and ensuring continuity during outdoor shoots despite unpredictable weather.</w:t>
      </w:r>
    </w:p>
    <w:p>
      <w:pPr>
        <w:pStyle w:val="BodyText"/>
      </w:pPr>
      <w:r>
        <w:t xml:space="preserve">Additionally, the Videographer’s knowledge of local filming permits, location scouting, and community relations is commendable. Understanding the regulations set by the City of Vancouver and the Province of British Columbia is essential for smooth operations. The subject’s ability to navigate these bureaucratic requirements efficiently minimizes downtime and ensures compliance with local laws, a trait that significantly reduces risk for production companies.</w:t>
      </w:r>
    </w:p>
    <w:bookmarkEnd w:id="23"/>
    <w:bookmarkStart w:id="24" w:name="professionalism-and-collaboration"/>
    <w:p>
      <w:pPr>
        <w:pStyle w:val="Heading2"/>
      </w:pPr>
      <w:r>
        <w:t xml:space="preserve">5. Professionalism and Collaboration</w:t>
      </w:r>
    </w:p>
    <w:p>
      <w:pPr>
        <w:pStyle w:val="FirstParagraph"/>
      </w:pPr>
      <w:r>
        <w:t xml:space="preserve">The film and media industry in Vancouver is collaborative and fast-paced. This Peer Review Report emphasizes the Videographer’s interpersonal skills and professional conduct. The subject is described as reliable, punctual, and respectful of crew members and talent. Their ability to communicate clearly under pressure is a standout attribute, particularly during tight shooting schedules common in commercial productions.</w:t>
      </w:r>
    </w:p>
    <w:p>
      <w:pPr>
        <w:pStyle w:val="BodyText"/>
      </w:pPr>
      <w:r>
        <w:t xml:space="preserve">Furthermore, the Videographer demonstrates cultural sensitivity and inclusivity, aligning with the diverse demographic makeup of Vancouver and the broader Canadian values of equity and representation. This cultural awareness is increasingly important in modern media production and contributes to a positive working environment on set.</w:t>
      </w:r>
    </w:p>
    <w:bookmarkEnd w:id="24"/>
    <w:bookmarkStart w:id="25" w:name="areas-for-improvement"/>
    <w:p>
      <w:pPr>
        <w:pStyle w:val="Heading2"/>
      </w:pPr>
      <w:r>
        <w:t xml:space="preserve">6. Areas for Improvement</w:t>
      </w:r>
    </w:p>
    <w:p>
      <w:pPr>
        <w:pStyle w:val="FirstParagraph"/>
      </w:pPr>
      <w:r>
        <w:t xml:space="preserve">While the overall assessment is highly positive, this report identifies a few areas for continued growth. The reviewers suggest that the Videographer could further enhance their skills in drone cinematography, which is increasingly in demand for showcasing Vancouver’s expansive landscapes. Additionally, staying updated with the latest advancements in virtual production and LED volume technology would be beneficial, as these technologies are rapidly being adopted by major studios in the region.</w:t>
      </w:r>
    </w:p>
    <w:bookmarkEnd w:id="25"/>
    <w:bookmarkStart w:id="26" w:name="conclusion"/>
    <w:p>
      <w:pPr>
        <w:pStyle w:val="Heading2"/>
      </w:pPr>
      <w:r>
        <w:t xml:space="preserve">7. Conclusion</w:t>
      </w:r>
    </w:p>
    <w:p>
      <w:pPr>
        <w:pStyle w:val="FirstParagraph"/>
      </w:pPr>
      <w:r>
        <w:t xml:space="preserve">In conclusion, this Peer Review Report affirms that the Videographer is a highly competent and valuable professional within the Vancouver, Canada market. Their technical expertise, creative vision, and adaptability to the local environment make them well-suited for a wide range of production projects. The subject’s commitment to professionalism and continuous improvement positions them as a strong asset to any creative team. We recommend this Videographer for high-level projects requiring both artistic flair and technical precision.</w:t>
      </w:r>
    </w:p>
    <w:bookmarkEnd w:id="26"/>
    <w:p>
      <w:pPr>
        <w:pStyle w:val="BodyText"/>
      </w:pPr>
      <w:r>
        <w:rPr>
          <w:bCs/>
          <w:b/>
        </w:rPr>
        <w:t xml:space="preserve">Lead Reviewer Signature:</w:t>
      </w:r>
    </w:p>
    <w:p>
      <w:pPr>
        <w:pStyle w:val="BodyText"/>
      </w:pPr>
      <w:r>
        <w:t xml:space="preserve">__________________________</w:t>
      </w:r>
    </w:p>
    <w:p>
      <w:pPr>
        <w:pStyle w:val="BodyText"/>
      </w:pPr>
      <w:r>
        <w:t xml:space="preserve">Senior Production Manager</w:t>
      </w:r>
    </w:p>
    <w:p>
      <w:pPr>
        <w:pStyle w:val="BodyText"/>
      </w:pPr>
      <w:r>
        <w:rPr>
          <w:bCs/>
          <w:b/>
        </w:rPr>
        <w:t xml:space="preserve">Secondary Reviewer Signature:</w:t>
      </w:r>
    </w:p>
    <w:p>
      <w:pPr>
        <w:pStyle w:val="BodyText"/>
      </w:pPr>
      <w:r>
        <w:t xml:space="preserve">__________________________</w:t>
      </w:r>
    </w:p>
    <w:p>
      <w:pPr>
        <w:pStyle w:val="BodyText"/>
      </w:pPr>
      <w:r>
        <w:t xml:space="preserve">Head of Creative Direction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Vancouver, Canada</dc:title>
  <dc:creator/>
  <dc:language>en</dc:language>
  <cp:keywords/>
  <dcterms:created xsi:type="dcterms:W3CDTF">2026-10-10T08:37:26Z</dcterms:created>
  <dcterms:modified xsi:type="dcterms:W3CDTF">2026-10-10T08:37:26Z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