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Mumbai,</w:t>
      </w:r>
      <w:r>
        <w:t xml:space="preserve"> </w:t>
      </w:r>
      <w:r>
        <w:t xml:space="preserve">India</w:t>
      </w:r>
    </w:p>
    <w:bookmarkStart w:id="27" w:name="X19a58ead77f1fd8a668a009bbc235731a711a32"/>
    <w:p>
      <w:pPr>
        <w:pStyle w:val="Heading1"/>
      </w:pPr>
      <w:r>
        <w:t xml:space="preserve">Peer Review Report: Professional Videography Assessment</w:t>
      </w:r>
    </w:p>
    <w:p>
      <w:pPr>
        <w:pStyle w:val="FirstParagraph"/>
      </w:pPr>
      <w:r>
        <w:rPr>
          <w:bCs/>
          <w:b/>
        </w:rPr>
        <w:t xml:space="preserve">Subject Role:</w:t>
      </w:r>
      <w:r>
        <w:t xml:space="preserve"> </w:t>
      </w:r>
      <w:r>
        <w:t xml:space="preserve">Videographer</w:t>
      </w:r>
    </w:p>
    <w:p>
      <w:pPr>
        <w:pStyle w:val="BodyText"/>
      </w:pPr>
      <w:r>
        <w:rPr>
          <w:bCs/>
          <w:b/>
        </w:rPr>
        <w:t xml:space="preserve">Location of Operation:</w:t>
      </w:r>
      <w:r>
        <w:t xml:space="preserve"> </w:t>
      </w:r>
      <w:r>
        <w:t xml:space="preserve">Mumbai, Maharashtra, India</w:t>
      </w:r>
    </w:p>
    <w:p>
      <w:pPr>
        <w:pStyle w:val="BodyText"/>
      </w:pPr>
      <w:r>
        <w:rPr>
          <w:bCs/>
          <w:b/>
        </w:rPr>
        <w:t xml:space="preserve">Review Period:</w:t>
      </w:r>
      <w:r>
        <w:t xml:space="preserve"> </w:t>
      </w:r>
      <w:r>
        <w:t xml:space="preserve">Q3 2023 – Q1 2024</w:t>
      </w:r>
    </w:p>
    <w:p>
      <w:pPr>
        <w:pStyle w:val="BodyText"/>
      </w:pPr>
      <w:r>
        <w:rPr>
          <w:bCs/>
          <w:b/>
        </w:rPr>
        <w:t xml:space="preserve">Reviewer:</w:t>
      </w:r>
      <w:r>
        <w:t xml:space="preserve"> </w:t>
      </w:r>
      <w:r>
        <w:t xml:space="preserve">Senior Creative Director / Lead Production Manager</w:t>
      </w:r>
    </w:p>
    <w:p>
      <w:pPr>
        <w:pStyle w:val="BodyText"/>
      </w:pPr>
      <w:r>
        <w:rPr>
          <w:bCs/>
          <w:b/>
        </w:rPr>
        <w:t xml:space="preserve">Date of Report:</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creative output of the Videographer assigned to our Mumbai-based production unit. Given the dynamic and highly competitive nature of the media landscape in India Mumbai, this assessment focuses on the subject's ability to navigate the unique logistical, cultural, and aesthetic demands of the region while delivering high-quality visual content. The review covers technical skills, adaptability to local environments, client management, and overall contribution to the team's success.</w:t>
      </w:r>
    </w:p>
    <w:bookmarkEnd w:id="20"/>
    <w:bookmarkStart w:id="21" w:name="X1044d4d91b74bd0e370b1151d9369556d1ff374"/>
    <w:p>
      <w:pPr>
        <w:pStyle w:val="Heading2"/>
      </w:pPr>
      <w:r>
        <w:t xml:space="preserve">2. Technical Proficiency and Equipment Management</w:t>
      </w:r>
    </w:p>
    <w:p>
      <w:pPr>
        <w:pStyle w:val="FirstParagraph"/>
      </w:pPr>
      <w:r>
        <w:t xml:space="preserve">The Videographer has demonstrated exceptional command over industry-standard equipment, including cinema cameras, drones, and lighting rigs. In the context of Mumbai, where production schedules are often tight and environments are unpredictable, the subject's ability to maintain equipment in optimal condition is commendable. The humidity and dust levels in coastal Mumbai can be detrimental to sensitive gear; however, the Videographer has implemented rigorous maintenance protocols that have minimized downtime and technical failures.</w:t>
      </w:r>
    </w:p>
    <w:p>
      <w:pPr>
        <w:pStyle w:val="BodyText"/>
      </w:pPr>
      <w:r>
        <w:t xml:space="preserve">Furthermore, the technical quality of the footage captured during recent commercial shoots and documentary projects in South Mumbai and the suburbs has been of broadcast quality. The subject exhibits a keen understanding of color grading, exposure, and stabilization, ensuring that raw footage is robust enough for post-production workflows. The integration of modern technologies, such as gimbal stabilization and high-dynamic-range (HDR) shooting, has elevated the visual standard of our output in the Indian market.</w:t>
      </w:r>
    </w:p>
    <w:bookmarkEnd w:id="21"/>
    <w:bookmarkStart w:id="22" w:name="X49f9135705c8332af7c1fecdddf186b4a20b2b6"/>
    <w:p>
      <w:pPr>
        <w:pStyle w:val="Heading2"/>
      </w:pPr>
      <w:r>
        <w:t xml:space="preserve">3. Creative Vision and Cultural Adaptability</w:t>
      </w:r>
    </w:p>
    <w:p>
      <w:pPr>
        <w:pStyle w:val="FirstParagraph"/>
      </w:pPr>
      <w:r>
        <w:t xml:space="preserve">A critical aspect of this Peer Review Report is the assessment of the Videographer's creative vision within the specific cultural context of India Mumbai. The subject has shown a remarkable ability to blend global cinematic trends with local storytelling nuances. Whether capturing the vibrant chaos of a Dharavi street scene or the polished elegance of a corporate event in Bandra Kurla Complex, the Videographer adapts their visual language to suit the narrative.</w:t>
      </w:r>
    </w:p>
    <w:p>
      <w:pPr>
        <w:pStyle w:val="BodyText"/>
      </w:pPr>
      <w:r>
        <w:t xml:space="preserve">The subject's understanding of local aesthetics—such as the use of natural light in heritage buildings and the framing of traditional festivals—has resulted in content that resonates deeply with the target audience. This cultural sensitivity is vital for a Videographer operating in Mumbai, as it ensures authenticity and avoids cultural misrepresentation. The creative direction provided during recent wedding videography projects and brand commercials has been praised by clients for its emotional depth and visual flair.</w:t>
      </w:r>
    </w:p>
    <w:bookmarkEnd w:id="22"/>
    <w:bookmarkStart w:id="23" w:name="operational-efficiency-and-logistics"/>
    <w:p>
      <w:pPr>
        <w:pStyle w:val="Heading2"/>
      </w:pPr>
      <w:r>
        <w:t xml:space="preserve">4. Operational Efficiency and Logistics</w:t>
      </w:r>
    </w:p>
    <w:p>
      <w:pPr>
        <w:pStyle w:val="FirstParagraph"/>
      </w:pPr>
      <w:r>
        <w:t xml:space="preserve">Mumbai is known for its logistical challenges, including traffic congestion and complex permit requirements. This Peer Review Report highlights the Videographer's proactive approach to overcoming these obstacles. The subject consistently plans shoots with buffer times and alternative locations, ensuring that deadlines are met despite external disruptions.</w:t>
      </w:r>
    </w:p>
    <w:p>
      <w:pPr>
        <w:pStyle w:val="BodyText"/>
      </w:pPr>
      <w:r>
        <w:t xml:space="preserve">The Videographer has also demonstrated strong leadership in coordinating with local crew members, including camera assistants, sound engineers, and location managers. Their ability to communicate effectively in both English and Hindi has facilitated smoother operations on set, fostering a collaborative environment. This operational efficiency is crucial for maintaining cost-effectiveness and client satisfaction in the fast-paced Mumbai production industry.</w:t>
      </w:r>
    </w:p>
    <w:bookmarkEnd w:id="23"/>
    <w:bookmarkStart w:id="24" w:name="client-relations-and-professionalism"/>
    <w:p>
      <w:pPr>
        <w:pStyle w:val="Heading2"/>
      </w:pPr>
      <w:r>
        <w:t xml:space="preserve">5. Client Relations and Professionalism</w:t>
      </w:r>
    </w:p>
    <w:p>
      <w:pPr>
        <w:pStyle w:val="FirstParagraph"/>
      </w:pPr>
      <w:r>
        <w:t xml:space="preserve">Professionalism is a cornerstone of this Peer Review Report. The Videographer has maintained a high standard of conduct in all client interactions. They are responsive to feedback, flexible with creative changes, and transparent about technical limitations. In the Indian market, where relationships often drive business, the subject's ability to build trust with clients has been instrumental in securing repeat business and referrals.</w:t>
      </w:r>
    </w:p>
    <w:p>
      <w:pPr>
        <w:pStyle w:val="BodyText"/>
      </w:pPr>
      <w:r>
        <w:t xml:space="preserve">The subject's punctuality, dress code adherence, and respectful demeanor on set reflect well on the company. They have successfully managed high-pressure situations, such as last-minute script changes or weather-related delays, without compromising the quality of the final product or the morale of the team.</w:t>
      </w:r>
    </w:p>
    <w:bookmarkEnd w:id="24"/>
    <w:bookmarkStart w:id="25" w:name="areas-for-improvement"/>
    <w:p>
      <w:pPr>
        <w:pStyle w:val="Heading2"/>
      </w:pPr>
      <w:r>
        <w:t xml:space="preserve">6. Areas for Improvement</w:t>
      </w:r>
    </w:p>
    <w:p>
      <w:pPr>
        <w:pStyle w:val="FirstParagraph"/>
      </w:pPr>
      <w:r>
        <w:t xml:space="preserve">While the overall performance is excellent, this Peer Review Report identifies a few areas for growth. First, the Videographer could benefit from further training in advanced motion graphics and visual effects, which are increasingly in demand in Mumbai's advertising sector. Second, while Hindi communication is strong, enhancing proficiency in Marathi could further improve rapport with local vendors and location owners in certain parts of the city. Finally, the subject is encouraged to take more initiative in proposing innovative concepts during the pre-production phase, rather than solely executing client briefs.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Videographer is a valuable asset to our Mumbai-based operations. Their technical expertise, creative adaptability, and professional conduct align perfectly with the demands of the Indian media market. The subject's ability to thrive in the unique environment of India Mumbai, while delivering world-class visual content, is a testament to their dedication and skill.</w:t>
      </w:r>
    </w:p>
    <w:p>
      <w:pPr>
        <w:pStyle w:val="BodyText"/>
      </w:pPr>
      <w:r>
        <w:t xml:space="preserve">It is recommended that the Videographer be considered for a promotion to Senior Videographer, with increased responsibilities in creative direction and team mentorship. Continued investment in their professional development will yield significant returns for the company in the competitive landscape of Mumbai's production industry.</w:t>
      </w:r>
    </w:p>
    <w:p>
      <w:pPr>
        <w:pStyle w:val="BodyText"/>
      </w:pPr>
      <w:r>
        <w:rPr>
          <w:bCs/>
          <w:b/>
        </w:rPr>
        <w:t xml:space="preserve">Reviewed By:</w:t>
      </w:r>
    </w:p>
    <w:p>
      <w:pPr>
        <w:pStyle w:val="BodyText"/>
      </w:pPr>
      <w:r>
        <w:t xml:space="preserve">Amit Sharma</w:t>
      </w:r>
    </w:p>
    <w:p>
      <w:pPr>
        <w:pStyle w:val="BodyText"/>
      </w:pPr>
      <w:r>
        <w:t xml:space="preserve">Head of Production</w:t>
      </w:r>
    </w:p>
    <w:p>
      <w:pPr>
        <w:pStyle w:val="BodyText"/>
      </w:pPr>
      <w:r>
        <w:t xml:space="preserve">Mumbai Creative Studios Pvt. Ltd.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Mumbai, India</dc:title>
  <dc:creator/>
  <dc:language>en</dc:language>
  <cp:keywords/>
  <dcterms:created xsi:type="dcterms:W3CDTF">2026-10-10T07:34:58Z</dcterms:created>
  <dcterms:modified xsi:type="dcterms:W3CDTF">2026-10-10T07:34:58Z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