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Performance</w:t>
      </w:r>
      <w:r>
        <w:t xml:space="preserve"> </w:t>
      </w:r>
      <w:r>
        <w:t xml:space="preserve">in</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t xml:space="preserve">Professional Assessment of Videographer Services</w:t>
      </w:r>
    </w:p>
    <w:p>
      <w:pPr>
        <w:pStyle w:val="BodyText"/>
      </w:pPr>
      <w:r>
        <w:t xml:space="preserve">Report ID:</w:t>
      </w:r>
      <w:r>
        <w:t xml:space="preserve"> </w:t>
      </w:r>
      <w:r>
        <w:t xml:space="preserve">PR-JKT-VID-2023-089</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Indonesia Jakarta</w:t>
      </w:r>
    </w:p>
    <w:p>
      <w:pPr>
        <w:pStyle w:val="BodyText"/>
      </w:pPr>
      <w:r>
        <w:t xml:space="preserve">Subject Role:</w:t>
      </w:r>
      <w:r>
        <w:t xml:space="preserve"> </w:t>
      </w:r>
      <w:r>
        <w:t xml:space="preserve">Videographer</w:t>
      </w:r>
    </w:p>
    <w:p>
      <w:pPr>
        <w:pStyle w:val="BodyText"/>
      </w:pPr>
      <w:r>
        <w:t xml:space="preserve">Review Period:</w:t>
      </w:r>
      <w:r>
        <w:t xml:space="preserve"> </w:t>
      </w:r>
      <w:r>
        <w:t xml:space="preserve">Q3 2023</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performance, technical proficiency, and creative output of the assigned</w:t>
      </w:r>
      <w:r>
        <w:t xml:space="preserve"> </w:t>
      </w:r>
      <w:r>
        <w:rPr>
          <w:bCs/>
          <w:b/>
        </w:rPr>
        <w:t xml:space="preserve">Videographer</w:t>
      </w:r>
      <w:r>
        <w:t xml:space="preserve"> </w:t>
      </w:r>
      <w:r>
        <w:t xml:space="preserve">operating within the dynamic media landscape of</w:t>
      </w:r>
      <w:r>
        <w:t xml:space="preserve"> </w:t>
      </w:r>
      <w:r>
        <w:rPr>
          <w:bCs/>
          <w:b/>
        </w:rPr>
        <w:t xml:space="preserve">Indonesia Jakarta</w:t>
      </w:r>
      <w:r>
        <w:t xml:space="preserve">. The purpose of this document is to assess the alignment of the Videographer's deliverables with industry standards, client expectations, and the specific cultural and logistical nuances of producing video content in Jakarta.</w:t>
      </w:r>
    </w:p>
    <w:p>
      <w:pPr>
        <w:pStyle w:val="BodyText"/>
      </w:pPr>
      <w:r>
        <w:t xml:space="preserve">Over the review period, the Videographer was tasked with capturing high-quality visual assets for corporate events, promotional campaigns, and documentary-style features. The assessment focuses on technical execution, adaptability to the Jakarta environment, post-production efficiency, and collaborative skills. The findings indicate a strong performance with specific areas identified for continuous improvement to maintain excellence in a competitive market.</w:t>
      </w:r>
    </w:p>
    <w:bookmarkEnd w:id="21"/>
    <w:bookmarkStart w:id="22" w:name="X1044d4d91b74bd0e370b1151d9369556d1ff374"/>
    <w:p>
      <w:pPr>
        <w:pStyle w:val="Heading2"/>
      </w:pPr>
      <w:r>
        <w:t xml:space="preserve">2. Technical Proficiency and Equipment Management</w:t>
      </w:r>
    </w:p>
    <w:p>
      <w:pPr>
        <w:pStyle w:val="FirstParagraph"/>
      </w:pPr>
      <w:r>
        <w:t xml:space="preserve">A core competency for any</w:t>
      </w:r>
      <w:r>
        <w:t xml:space="preserve"> </w:t>
      </w:r>
      <w:r>
        <w:rPr>
          <w:bCs/>
          <w:b/>
        </w:rPr>
        <w:t xml:space="preserve">Videographer</w:t>
      </w:r>
      <w:r>
        <w:t xml:space="preserve"> </w:t>
      </w:r>
      <w:r>
        <w:t xml:space="preserve">is the mastery of camera systems, lighting setups, and audio recording techniques. In the context of</w:t>
      </w:r>
      <w:r>
        <w:t xml:space="preserve"> </w:t>
      </w:r>
      <w:r>
        <w:rPr>
          <w:bCs/>
          <w:b/>
        </w:rPr>
        <w:t xml:space="preserve">Indonesia Jakarta</w:t>
      </w:r>
      <w:r>
        <w:t xml:space="preserve">, where shooting conditions can vary rapidly from bright tropical sunlight to dimly lit indoor venues, technical adaptability is crucial.</w:t>
      </w:r>
    </w:p>
    <w:p>
      <w:pPr>
        <w:pStyle w:val="BodyText"/>
      </w:pPr>
      <w:r>
        <w:t xml:space="preserve">The subject demonstrated exceptional proficiency in handling cinema-grade cameras and mirrorless systems. Exposure control was consistently accurate, even during challenging outdoor shoots in areas such as Sudirman and SCBD, where high contrast is common. The use of ND filters and external lighting was strategic and effective. Furthermore, the Videographer maintained excellent care of all equipment, ensuring that gear was protected against humidity and dust, which are prevalent environmental factors in Jakarta.</w:t>
      </w:r>
    </w:p>
    <w:p>
      <w:pPr>
        <w:pStyle w:val="BodyText"/>
      </w:pPr>
      <w:r>
        <w:t xml:space="preserve">Audio quality, often a weak point in field production, was handled with professionalism. The use of wireless lavalier systems and boom microphones ensured clear dialogue capture despite the ambient noise typical of Jakarta's busy streets and venues.</w:t>
      </w:r>
    </w:p>
    <w:bookmarkEnd w:id="22"/>
    <w:bookmarkStart w:id="23" w:name="X49f9135705c8332af7c1fecdddf186b4a20b2b6"/>
    <w:p>
      <w:pPr>
        <w:pStyle w:val="Heading2"/>
      </w:pPr>
      <w:r>
        <w:t xml:space="preserve">3. Creative Vision and Cultural Adaptability</w:t>
      </w:r>
    </w:p>
    <w:p>
      <w:pPr>
        <w:pStyle w:val="FirstParagraph"/>
      </w:pPr>
      <w:r>
        <w:t xml:space="preserve">Working in</w:t>
      </w:r>
      <w:r>
        <w:t xml:space="preserve"> </w:t>
      </w:r>
      <w:r>
        <w:rPr>
          <w:bCs/>
          <w:b/>
        </w:rPr>
        <w:t xml:space="preserve">Indonesia Jakarta</w:t>
      </w:r>
      <w:r>
        <w:t xml:space="preserve"> </w:t>
      </w:r>
      <w:r>
        <w:t xml:space="preserve">requires more than just technical skill; it demands a deep understanding of local culture, etiquette, and visual storytelling preferences. This</w:t>
      </w:r>
      <w:r>
        <w:t xml:space="preserve"> </w:t>
      </w:r>
      <w:r>
        <w:rPr>
          <w:bCs/>
          <w:b/>
        </w:rPr>
        <w:t xml:space="preserve">Peer Review Report</w:t>
      </w:r>
      <w:r>
        <w:t xml:space="preserve"> </w:t>
      </w:r>
      <w:r>
        <w:t xml:space="preserve">highlights the Videographer's ability to integrate these elements into their work.</w:t>
      </w:r>
    </w:p>
    <w:p>
      <w:pPr>
        <w:pStyle w:val="BodyText"/>
      </w:pPr>
      <w:r>
        <w:t xml:space="preserve">The Videographer successfully captured the essence of Jakarta's vibrant culture, from the modernity of its skyscrapers to the authenticity of its traditional markets. There was a notable sensitivity to local customs during shoots involving diverse groups of people. For instance, during corporate events and community features, the Videographer respected local protocols regarding photography permissions and personal space, which facilitated smoother interactions with subjects.</w:t>
      </w:r>
    </w:p>
    <w:p>
      <w:pPr>
        <w:pStyle w:val="BodyText"/>
      </w:pPr>
      <w:r>
        <w:t xml:space="preserve">Creatively, the framing and composition reflected a modern aesthetic that appeals to both local Indonesian audiences and international stakeholders. The ability to blend traditional motifs with contemporary editing styles was particularly effective in recent promotional projects.</w:t>
      </w:r>
    </w:p>
    <w:bookmarkEnd w:id="23"/>
    <w:bookmarkStart w:id="24" w:name="operational-efficiency-and-logistics"/>
    <w:p>
      <w:pPr>
        <w:pStyle w:val="Heading2"/>
      </w:pPr>
      <w:r>
        <w:t xml:space="preserve">4. Operational Efficiency and Logistics</w:t>
      </w:r>
    </w:p>
    <w:p>
      <w:pPr>
        <w:pStyle w:val="FirstParagraph"/>
      </w:pPr>
      <w:r>
        <w:t xml:space="preserve">Logistics in</w:t>
      </w:r>
      <w:r>
        <w:t xml:space="preserve"> </w:t>
      </w:r>
      <w:r>
        <w:rPr>
          <w:bCs/>
          <w:b/>
        </w:rPr>
        <w:t xml:space="preserve">Indonesia Jakarta</w:t>
      </w:r>
      <w:r>
        <w:t xml:space="preserve"> </w:t>
      </w:r>
      <w:r>
        <w:t xml:space="preserve">present unique challenges, primarily due to traffic congestion and complex venue access. A key metric in this</w:t>
      </w:r>
      <w:r>
        <w:t xml:space="preserve"> </w:t>
      </w:r>
      <w:r>
        <w:rPr>
          <w:bCs/>
          <w:b/>
        </w:rPr>
        <w:t xml:space="preserve">Peer Review Report</w:t>
      </w:r>
      <w:r>
        <w:t xml:space="preserve"> </w:t>
      </w:r>
      <w:r>
        <w:t xml:space="preserve">is the Videographer's punctuality and logistical planning.</w:t>
      </w:r>
    </w:p>
    <w:p>
      <w:pPr>
        <w:pStyle w:val="BodyText"/>
      </w:pPr>
      <w:r>
        <w:t xml:space="preserve">The Videographer consistently arrived on time or ahead of schedule, accounting for potential traffic delays in the Greater Jakarta area. Pre-production planning was thorough, with detailed shot lists and location scouting conducted well in advance. This proactive approach minimized downtime during actual shoots.</w:t>
      </w:r>
    </w:p>
    <w:p>
      <w:pPr>
        <w:pStyle w:val="BodyText"/>
      </w:pPr>
      <w:r>
        <w:t xml:space="preserve">Communication with local fixers, drivers, and venue staff was professional and effective. The Videographer demonstrated strong problem-solving skills when unexpected issues arose, such as sudden weather changes or power outages, ensuring that production schedules were maintained without compromising quality.</w:t>
      </w:r>
    </w:p>
    <w:bookmarkEnd w:id="24"/>
    <w:bookmarkStart w:id="25" w:name="post-production-and-deliverables"/>
    <w:p>
      <w:pPr>
        <w:pStyle w:val="Heading2"/>
      </w:pPr>
      <w:r>
        <w:t xml:space="preserve">5. Post-Production and Deliverables</w:t>
      </w:r>
    </w:p>
    <w:p>
      <w:pPr>
        <w:pStyle w:val="FirstParagraph"/>
      </w:pPr>
      <w:r>
        <w:t xml:space="preserve">The final output of a</w:t>
      </w:r>
      <w:r>
        <w:t xml:space="preserve"> </w:t>
      </w:r>
      <w:r>
        <w:rPr>
          <w:bCs/>
          <w:b/>
        </w:rPr>
        <w:t xml:space="preserve">Videographer</w:t>
      </w:r>
      <w:r>
        <w:t xml:space="preserve"> </w:t>
      </w:r>
      <w:r>
        <w:t xml:space="preserve">is judged by the quality of the edited product. During this review period, the turnaround time for editing and color grading was impressive. The Videographer utilized industry-standard software to deliver polished videos that met the specified technical requirements for various platforms, including social media, broadcast, and web.</w:t>
      </w:r>
    </w:p>
    <w:p>
      <w:pPr>
        <w:pStyle w:val="BodyText"/>
      </w:pPr>
      <w:r>
        <w:t xml:space="preserve">Color grading was particularly noteworthy, with a consistent look that enhanced the visual appeal of the footage while maintaining natural skin tones. Sound design and music selection were appropriate for the target audience in</w:t>
      </w:r>
      <w:r>
        <w:t xml:space="preserve"> </w:t>
      </w:r>
      <w:r>
        <w:rPr>
          <w:bCs/>
          <w:b/>
        </w:rPr>
        <w:t xml:space="preserve">Indonesia Jakarta</w:t>
      </w:r>
      <w:r>
        <w:t xml:space="preserve">, balancing local musical preferences with global trends.</w:t>
      </w:r>
    </w:p>
    <w:bookmarkEnd w:id="25"/>
    <w:bookmarkStart w:id="26" w:name="areas-for-improvement"/>
    <w:p>
      <w:pPr>
        <w:pStyle w:val="Heading2"/>
      </w:pPr>
      <w:r>
        <w:t xml:space="preserve">6. Areas for Improvement</w:t>
      </w:r>
    </w:p>
    <w:p>
      <w:pPr>
        <w:pStyle w:val="FirstParagraph"/>
      </w:pPr>
      <w:r>
        <w:t xml:space="preserve">While the overall performance was excellent, this</w:t>
      </w:r>
      <w:r>
        <w:t xml:space="preserve"> </w:t>
      </w:r>
      <w:r>
        <w:rPr>
          <w:bCs/>
          <w:b/>
        </w:rPr>
        <w:t xml:space="preserve">Peer Review Report</w:t>
      </w:r>
      <w:r>
        <w:t xml:space="preserve"> </w:t>
      </w:r>
      <w:r>
        <w:t xml:space="preserve">identifies a few areas for growth:</w:t>
      </w:r>
    </w:p>
    <w:p>
      <w:pPr>
        <w:numPr>
          <w:ilvl w:val="0"/>
          <w:numId w:val="1001"/>
        </w:numPr>
        <w:pStyle w:val="Compact"/>
      </w:pPr>
      <w:r>
        <w:rPr>
          <w:bCs/>
          <w:b/>
        </w:rPr>
        <w:t xml:space="preserve">Drone Operations:</w:t>
      </w:r>
      <w:r>
        <w:t xml:space="preserve"> </w:t>
      </w:r>
      <w:r>
        <w:t xml:space="preserve">While skilled, the Videographer should further familiarize themselves with the latest drone regulations in Indonesia to expand aerial capabilities legally and safely.</w:t>
      </w:r>
    </w:p>
    <w:p>
      <w:pPr>
        <w:numPr>
          <w:ilvl w:val="0"/>
          <w:numId w:val="1001"/>
        </w:numPr>
        <w:pStyle w:val="Compact"/>
      </w:pPr>
      <w:r>
        <w:rPr>
          <w:bCs/>
          <w:b/>
        </w:rPr>
        <w:t xml:space="preserve">Language Skills:</w:t>
      </w:r>
      <w:r>
        <w:t xml:space="preserve"> </w:t>
      </w:r>
      <w:r>
        <w:t xml:space="preserve">Enhancing Bahasa Indonesia proficiency could improve direct communication with local talent and reduce reliance on translators during shoots.</w:t>
      </w:r>
    </w:p>
    <w:p>
      <w:pPr>
        <w:numPr>
          <w:ilvl w:val="0"/>
          <w:numId w:val="1001"/>
        </w:numPr>
        <w:pStyle w:val="Compact"/>
      </w:pPr>
      <w:r>
        <w:rPr>
          <w:bCs/>
          <w:b/>
        </w:rPr>
        <w:t xml:space="preserve">Backup Protocols:</w:t>
      </w:r>
      <w:r>
        <w:t xml:space="preserve"> </w:t>
      </w:r>
      <w:r>
        <w:t xml:space="preserve">Implementing more robust on-site data backup procedures would further mitigate risks associated with equipment failure or data loss.</w:t>
      </w:r>
    </w:p>
    <w:bookmarkEnd w:id="26"/>
    <w:bookmarkStart w:id="27" w:name="overall-performance-score"/>
    <w:p>
      <w:pPr>
        <w:pStyle w:val="Heading2"/>
      </w:pPr>
      <w:r>
        <w:t xml:space="preserve">7. Overall Performance Score</w:t>
      </w:r>
    </w:p>
    <w:p>
      <w:pPr>
        <w:pStyle w:val="FirstParagraph"/>
      </w:pPr>
      <w:r>
        <w:t xml:space="preserve">Technical Skill</w:t>
      </w:r>
      <w:r>
        <w:t xml:space="preserve"> </w:t>
      </w:r>
      <w:r>
        <w:t xml:space="preserve">9.5 / 10</w:t>
      </w:r>
    </w:p>
    <w:p>
      <w:pPr>
        <w:pStyle w:val="BodyText"/>
      </w:pPr>
      <w:r>
        <w:t xml:space="preserve">Creative Vision</w:t>
      </w:r>
      <w:r>
        <w:t xml:space="preserve"> </w:t>
      </w:r>
      <w:r>
        <w:t xml:space="preserve">9.0 / 10</w:t>
      </w:r>
    </w:p>
    <w:p>
      <w:pPr>
        <w:pStyle w:val="BodyText"/>
      </w:pPr>
      <w:r>
        <w:t xml:space="preserve">Adaptability (Jakarta Context)</w:t>
      </w:r>
      <w:r>
        <w:t xml:space="preserve"> </w:t>
      </w:r>
      <w:r>
        <w:t xml:space="preserve">9.2 / 10</w:t>
      </w:r>
    </w:p>
    <w:p>
      <w:pPr>
        <w:pStyle w:val="BodyText"/>
      </w:pPr>
      <w:r>
        <w:t xml:space="preserve">Professionalism &amp; Punctuality</w:t>
      </w:r>
      <w:r>
        <w:t xml:space="preserve"> </w:t>
      </w:r>
      <w:r>
        <w:t xml:space="preserve">9.8 / 10</w:t>
      </w:r>
    </w:p>
    <w:p>
      <w:pPr>
        <w:pStyle w:val="BodyText"/>
      </w:pPr>
      <w:r>
        <w:t xml:space="preserve">Post-Production Quality</w:t>
      </w:r>
      <w:r>
        <w:t xml:space="preserve"> </w:t>
      </w:r>
      <w:r>
        <w:t xml:space="preserve">9.3 / 10</w:t>
      </w:r>
    </w:p>
    <w:p>
      <w:pPr>
        <w:pStyle w:val="BodyText"/>
      </w:pPr>
      <w:r>
        <w:rPr>
          <w:bCs/>
          <w:b/>
        </w:rPr>
        <w:t xml:space="preserve">Overall Rating</w:t>
      </w:r>
      <w:r>
        <w:t xml:space="preserve"> </w:t>
      </w:r>
      <w:r>
        <w:rPr>
          <w:bCs/>
          <w:b/>
        </w:rPr>
        <w:t xml:space="preserve">9.4 / 10</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Videographer</w:t>
      </w:r>
      <w:r>
        <w:t xml:space="preserve"> </w:t>
      </w:r>
      <w:r>
        <w:t xml:space="preserve">has delivered outstanding results during the review period. Their ability to navigate the complexities of producing high-quality video content in</w:t>
      </w:r>
      <w:r>
        <w:t xml:space="preserve"> </w:t>
      </w:r>
      <w:r>
        <w:rPr>
          <w:bCs/>
          <w:b/>
        </w:rPr>
        <w:t xml:space="preserve">Indonesia Jakarta</w:t>
      </w:r>
      <w:r>
        <w:t xml:space="preserve"> </w:t>
      </w:r>
      <w:r>
        <w:t xml:space="preserve">demonstrates a high level of professionalism, technical expertise, and cultural awareness. The Videographer is highly recommended for continued engagement on future projects, with confidence that they will uphold the standards of excellence expected in the region's competitive media industry.</w:t>
      </w:r>
    </w:p>
    <w:bookmarkEnd w:id="28"/>
    <w:p>
      <w:pPr>
        <w:pStyle w:val="BodyText"/>
      </w:pPr>
      <w:r>
        <w:rPr>
          <w:bCs/>
          <w:b/>
        </w:rPr>
        <w:t xml:space="preserve">Reviewed By:</w:t>
      </w:r>
    </w:p>
    <w:p>
      <w:pPr>
        <w:pStyle w:val="BodyText"/>
      </w:pPr>
      <w:r>
        <w:t xml:space="preserve">Senior Creative Director</w:t>
      </w:r>
    </w:p>
    <w:p>
      <w:pPr>
        <w:pStyle w:val="BodyText"/>
      </w:pPr>
      <w:r>
        <w:t xml:space="preserve">Media Production Unit</w:t>
      </w:r>
    </w:p>
    <w:p>
      <w:pPr>
        <w:pStyle w:val="BodyText"/>
      </w:pPr>
      <w:r>
        <w:rPr>
          <w:bCs/>
          <w:b/>
        </w:rPr>
        <w:t xml:space="preserve">Approved By:</w:t>
      </w:r>
    </w:p>
    <w:p>
      <w:pPr>
        <w:pStyle w:val="BodyText"/>
      </w:pPr>
      <w:r>
        <w:t xml:space="preserve">Head of Operations</w:t>
      </w:r>
    </w:p>
    <w:p>
      <w:pPr>
        <w:pStyle w:val="BodyText"/>
      </w:pPr>
      <w:r>
        <w:t xml:space="preserve">Jakarta Office</w:t>
      </w:r>
    </w:p>
    <w:p>
      <w:pPr>
        <w:pStyle w:val="BodyText"/>
      </w:pPr>
      <w:r>
        <w:t xml:space="preserve">© 2023 Internal Peer Review Committee. Confidential Document. For use within Indonesia Jakarta operations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Performance in Indonesia Jakarta</dc:title>
  <dc:creator/>
  <dc:language>en</dc:language>
  <cp:keywords/>
  <dcterms:created xsi:type="dcterms:W3CDTF">2026-10-10T08:31:49Z</dcterms:created>
  <dcterms:modified xsi:type="dcterms:W3CDTF">2026-10-10T08:31:49Z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