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Role Under Review:</w:t>
      </w:r>
      <w:r>
        <w:t xml:space="preserve"> </w:t>
      </w:r>
      <w:r>
        <w:t xml:space="preserve">Videographer</w:t>
      </w:r>
    </w:p>
    <w:p>
      <w:pPr>
        <w:pStyle w:val="BodyText"/>
      </w:pPr>
      <w:r>
        <w:t xml:space="preserve">Location:</w:t>
      </w:r>
      <w:r>
        <w:t xml:space="preserve"> </w:t>
      </w:r>
      <w:r>
        <w:t xml:space="preserve">Japan Tokyo</w:t>
      </w:r>
    </w:p>
    <w:p>
      <w:pPr>
        <w:pStyle w:val="BodyText"/>
      </w:pPr>
      <w:r>
        <w:t xml:space="preserve">Review Period:</w:t>
      </w:r>
      <w:r>
        <w:t xml:space="preserve"> </w:t>
      </w:r>
      <w:r>
        <w:t xml:space="preserve">Q3 2023 - Q3 2024</w:t>
      </w:r>
    </w:p>
    <w:p>
      <w:pPr>
        <w:pStyle w:val="BodyText"/>
      </w:pPr>
      <w:r>
        <w:t xml:space="preserve">Report ID:</w:t>
      </w:r>
      <w:r>
        <w:t xml:space="preserve"> </w:t>
      </w:r>
      <w:r>
        <w:t xml:space="preserve">PR-TKY-VID-2024-089</w:t>
      </w:r>
    </w:p>
    <w:p>
      <w:pPr>
        <w:pStyle w:val="BodyText"/>
      </w:pPr>
      <w:r>
        <w:t xml:space="preserve">Date:</w:t>
      </w:r>
      <w:r>
        <w:t xml:space="preserve"> </w:t>
      </w:r>
      <w:r>
        <w:t xml:space="preserve">October 24, 2024</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cultural adaptability of the Videographer assigned to our operations in Japan Tokyo. The review period covers twelve months of active production work, ranging from corporate documentaries and promotional content to live event coverage in the bustling metropolitan area. The primary objective of this assessment is to determine the Videographer's alignment with our global quality standards while navigating the unique logistical and cultural landscape of Tokyo.</w:t>
      </w:r>
    </w:p>
    <w:p>
      <w:pPr>
        <w:pStyle w:val="BodyText"/>
      </w:pPr>
      <w:r>
        <w:t xml:space="preserve">Overall, the Videographer has demonstrated exceptional technical mastery and a commendable ability to integrate into the local workflow. Their work has significantly elevated the visual narrative of our brand in the Japanese market. This report details specific competencies, areas of excellence, and strategic recommendations for continued growth within the Tokyo region.</w:t>
      </w:r>
    </w:p>
    <w:bookmarkEnd w:id="21"/>
    <w:bookmarkStart w:id="22" w:name="X04bd2a2996a766adc9c74f1b5702e7e15f9822d"/>
    <w:p>
      <w:pPr>
        <w:pStyle w:val="Heading2"/>
      </w:pPr>
      <w:r>
        <w:t xml:space="preserve">2. Technical Proficiency and Visual Storytelling</w:t>
      </w:r>
    </w:p>
    <w:p>
      <w:pPr>
        <w:pStyle w:val="FirstParagraph"/>
      </w:pPr>
      <w:r>
        <w:t xml:space="preserve">The core competency of any Videographer lies in their ability to capture high-quality footage and construct compelling narratives. In the context of Japan Tokyo, where visual aesthetics are highly valued and competition is fierce, the standards are exceptionally high. The subject has consistently delivered footage that meets 4K and HDR broadcast standards, utilizing advanced camera systems effectively in diverse lighting conditions found in Tokyo's urban environment.</w:t>
      </w:r>
    </w:p>
    <w:p>
      <w:pPr>
        <w:pStyle w:val="BodyText"/>
      </w:pPr>
      <w:r>
        <w:rPr>
          <w:bCs/>
          <w:b/>
        </w:rPr>
        <w:t xml:space="preserve">Key Observations:</w:t>
      </w:r>
    </w:p>
    <w:p>
      <w:pPr>
        <w:numPr>
          <w:ilvl w:val="0"/>
          <w:numId w:val="1001"/>
        </w:numPr>
        <w:pStyle w:val="Compact"/>
      </w:pPr>
      <w:r>
        <w:rPr>
          <w:bCs/>
          <w:b/>
        </w:rPr>
        <w:t xml:space="preserve">Urban Cinematography:</w:t>
      </w:r>
      <w:r>
        <w:t xml:space="preserve"> </w:t>
      </w:r>
      <w:r>
        <w:t xml:space="preserve">The Videographer excels at capturing the dynamic energy of Tokyo. Shots taken in Shibuya Crossing, Shinjuku Gyoen, and the neon-lit streets of Akihabara demonstrate a sophisticated understanding of composition, depth of field, and motion. The ability to isolate subjects amidst the chaotic background of Tokyo traffic is a notable strength.</w:t>
      </w:r>
    </w:p>
    <w:p>
      <w:pPr>
        <w:numPr>
          <w:ilvl w:val="0"/>
          <w:numId w:val="1001"/>
        </w:numPr>
        <w:pStyle w:val="Compact"/>
      </w:pPr>
      <w:r>
        <w:rPr>
          <w:bCs/>
          <w:b/>
        </w:rPr>
        <w:t xml:space="preserve">Lighting Mastery:</w:t>
      </w:r>
      <w:r>
        <w:t xml:space="preserve"> </w:t>
      </w:r>
      <w:r>
        <w:t xml:space="preserve">Tokyo offers unique lighting challenges, from the harsh midday sun to the artificial glow of commercial districts. The Videographer has shown adeptness in using natural light and portable lighting rigs to maintain consistent exposure and color grading, ensuring that indoor corporate interviews and outdoor lifestyle shoots maintain a cohesive visual identity.</w:t>
      </w:r>
    </w:p>
    <w:p>
      <w:pPr>
        <w:numPr>
          <w:ilvl w:val="0"/>
          <w:numId w:val="1001"/>
        </w:numPr>
        <w:pStyle w:val="Compact"/>
      </w:pPr>
      <w:r>
        <w:rPr>
          <w:bCs/>
          <w:b/>
        </w:rPr>
        <w:t xml:space="preserve">Post-Production Workflow:</w:t>
      </w:r>
      <w:r>
        <w:t xml:space="preserve"> </w:t>
      </w:r>
      <w:r>
        <w:t xml:space="preserve">The editing process reflects a keen eye for pacing. The Videographer effectively balances fast-paced cuts suitable for social media platforms with slower, more contemplative sequences that resonate with Japanese cultural sensibilities. Color grading is particularly strong, often enhancing the vibrant yet clean aesthetic associated with Tokyo.</w:t>
      </w:r>
    </w:p>
    <w:bookmarkEnd w:id="22"/>
    <w:bookmarkStart w:id="23" w:name="X4750b14b4e1a51c024be1131edf1b2649360695"/>
    <w:p>
      <w:pPr>
        <w:pStyle w:val="Heading2"/>
      </w:pPr>
      <w:r>
        <w:t xml:space="preserve">3. Cultural Adaptability and Client Relations</w:t>
      </w:r>
    </w:p>
    <w:p>
      <w:pPr>
        <w:pStyle w:val="FirstParagraph"/>
      </w:pPr>
      <w:r>
        <w:t xml:space="preserve">Working as a Videographer in Japan Tokyo requires more than just technical skill; it demands a deep respect for local customs, business etiquette, and communication styles. This Peer Review Report highlights the subject's successful navigation of these cultural nuances, which is critical for maintaining positive relationships with local talent, clients, and location managers.</w:t>
      </w:r>
    </w:p>
    <w:p>
      <w:pPr>
        <w:pStyle w:val="BodyText"/>
      </w:pPr>
      <w:r>
        <w:rPr>
          <w:bCs/>
          <w:b/>
        </w:rPr>
        <w:t xml:space="preserve">Cultural Competence:</w:t>
      </w:r>
    </w:p>
    <w:p>
      <w:pPr>
        <w:numPr>
          <w:ilvl w:val="0"/>
          <w:numId w:val="1002"/>
        </w:numPr>
        <w:pStyle w:val="Compact"/>
      </w:pPr>
      <w:r>
        <w:rPr>
          <w:bCs/>
          <w:b/>
        </w:rPr>
        <w:t xml:space="preserve">Business Etiquette:</w:t>
      </w:r>
      <w:r>
        <w:t xml:space="preserve"> </w:t>
      </w:r>
      <w:r>
        <w:t xml:space="preserve">The Videographer has consistently adhered to Japanese business protocols, including proper exchange of business cards (meishi), punctuality, and appropriate forms of address. This professionalism has fostered trust with Japanese clients who value reliability and respect.</w:t>
      </w:r>
    </w:p>
    <w:p>
      <w:pPr>
        <w:numPr>
          <w:ilvl w:val="0"/>
          <w:numId w:val="1002"/>
        </w:numPr>
        <w:pStyle w:val="Compact"/>
      </w:pPr>
      <w:r>
        <w:rPr>
          <w:bCs/>
          <w:b/>
        </w:rPr>
        <w:t xml:space="preserve">Communication Style:</w:t>
      </w:r>
      <w:r>
        <w:t xml:space="preserve"> </w:t>
      </w:r>
      <w:r>
        <w:t xml:space="preserve">Understanding the high-context nature of Japanese communication, the Videographer has learned to read non-verbal cues and indirect feedback. This has minimized misunderstandings during shoots and ensured that client expectations are met without unnecessary confrontation.</w:t>
      </w:r>
    </w:p>
    <w:p>
      <w:pPr>
        <w:numPr>
          <w:ilvl w:val="0"/>
          <w:numId w:val="1002"/>
        </w:numPr>
        <w:pStyle w:val="Compact"/>
      </w:pPr>
      <w:r>
        <w:rPr>
          <w:bCs/>
          <w:b/>
        </w:rPr>
        <w:t xml:space="preserve">Location Sensitivity:</w:t>
      </w:r>
      <w:r>
        <w:t xml:space="preserve"> </w:t>
      </w:r>
      <w:r>
        <w:t xml:space="preserve">Tokyo is a densely populated city with strict rules regarding filming in public spaces. The Videographer has demonstrated excellent knowledge of local regulations, securing necessary permits and respecting the privacy of residents. This proactive approach has prevented legal issues and maintained a positive reputation for our team.</w:t>
      </w:r>
    </w:p>
    <w:bookmarkEnd w:id="23"/>
    <w:bookmarkStart w:id="24" w:name="project-management-and-logistics"/>
    <w:p>
      <w:pPr>
        <w:pStyle w:val="Heading2"/>
      </w:pPr>
      <w:r>
        <w:t xml:space="preserve">4. Project Management and Logistics</w:t>
      </w:r>
    </w:p>
    <w:p>
      <w:pPr>
        <w:pStyle w:val="FirstParagraph"/>
      </w:pPr>
      <w:r>
        <w:t xml:space="preserve">The logistical complexity of producing video content in Japan Tokyo cannot be overstated. From navigating the intricate subway system to coordinating with local vendors and managing tight schedules, the Videographer has shown strong project management skills.</w:t>
      </w:r>
    </w:p>
    <w:p>
      <w:pPr>
        <w:pStyle w:val="BodyText"/>
      </w:pPr>
      <w:r>
        <w:rPr>
          <w:bCs/>
          <w:b/>
        </w:rPr>
        <w:t xml:space="preserve">Logistical Efficiency:</w:t>
      </w:r>
    </w:p>
    <w:p>
      <w:pPr>
        <w:numPr>
          <w:ilvl w:val="0"/>
          <w:numId w:val="1003"/>
        </w:numPr>
        <w:pStyle w:val="Compact"/>
      </w:pPr>
      <w:r>
        <w:rPr>
          <w:bCs/>
          <w:b/>
        </w:rPr>
        <w:t xml:space="preserve">Schedule Adherence:</w:t>
      </w:r>
      <w:r>
        <w:t xml:space="preserve"> </w:t>
      </w:r>
      <w:r>
        <w:t xml:space="preserve">Punctuality is paramount in Japanese culture. The Videographer has maintained a flawless record of arriving on time for all shoots, meetings, and deadlines. This reliability is highly appreciated by local partners and has contributed to the smooth execution of multiple projects.</w:t>
      </w:r>
    </w:p>
    <w:p>
      <w:pPr>
        <w:numPr>
          <w:ilvl w:val="0"/>
          <w:numId w:val="1003"/>
        </w:numPr>
        <w:pStyle w:val="Compact"/>
      </w:pPr>
      <w:r>
        <w:rPr>
          <w:bCs/>
          <w:b/>
        </w:rPr>
        <w:t xml:space="preserve">Resource Management:</w:t>
      </w:r>
      <w:r>
        <w:t xml:space="preserve"> </w:t>
      </w:r>
      <w:r>
        <w:t xml:space="preserve">The Videographer has effectively managed equipment and crew resources, ensuring that all necessary gear is available and in good working condition. They have also built a network of trusted local freelancers, including translators, drivers, and assistants, which has streamlined production processes.</w:t>
      </w:r>
    </w:p>
    <w:p>
      <w:pPr>
        <w:numPr>
          <w:ilvl w:val="0"/>
          <w:numId w:val="1003"/>
        </w:numPr>
        <w:pStyle w:val="Compact"/>
      </w:pPr>
      <w:r>
        <w:rPr>
          <w:bCs/>
          <w:b/>
        </w:rPr>
        <w:t xml:space="preserve">Problem Solving:</w:t>
      </w:r>
      <w:r>
        <w:t xml:space="preserve"> </w:t>
      </w:r>
      <w:r>
        <w:t xml:space="preserve">When faced with unexpected challenges, such as weather disruptions or location changes, the Videographer has remained calm and resourceful. Their ability to quickly adapt and find alternative solutions has ensured that projects stay on track.</w:t>
      </w:r>
    </w:p>
    <w:bookmarkEnd w:id="24"/>
    <w:bookmarkStart w:id="25" w:name="areas-for-improvement"/>
    <w:p>
      <w:pPr>
        <w:pStyle w:val="Heading2"/>
      </w:pPr>
      <w:r>
        <w:t xml:space="preserve">5. Areas for Improvement</w:t>
      </w:r>
    </w:p>
    <w:p>
      <w:pPr>
        <w:pStyle w:val="FirstParagraph"/>
      </w:pPr>
      <w:r>
        <w:t xml:space="preserve">While the Videographer's performance has been largely exemplary, this Peer Review Report identifies a few areas where further development could enhance their effectiveness in Japan Tokyo.</w:t>
      </w:r>
    </w:p>
    <w:p>
      <w:pPr>
        <w:numPr>
          <w:ilvl w:val="0"/>
          <w:numId w:val="1004"/>
        </w:numPr>
        <w:pStyle w:val="Compact"/>
      </w:pPr>
      <w:r>
        <w:rPr>
          <w:bCs/>
          <w:b/>
        </w:rPr>
        <w:t xml:space="preserve">Language Proficiency:</w:t>
      </w:r>
      <w:r>
        <w:t xml:space="preserve"> </w:t>
      </w:r>
      <w:r>
        <w:t xml:space="preserve">Although the Videographer communicates effectively in English, improving their Japanese language skills would further strengthen client relationships and allow for more direct interaction with local talent. Even basic conversational Japanese can go a long way in building rapport.</w:t>
      </w:r>
    </w:p>
    <w:p>
      <w:pPr>
        <w:numPr>
          <w:ilvl w:val="0"/>
          <w:numId w:val="1004"/>
        </w:numPr>
        <w:pStyle w:val="Compact"/>
      </w:pPr>
      <w:r>
        <w:rPr>
          <w:bCs/>
          <w:b/>
        </w:rPr>
        <w:t xml:space="preserve">Local Market Trends:</w:t>
      </w:r>
      <w:r>
        <w:t xml:space="preserve"> </w:t>
      </w:r>
      <w:r>
        <w:t xml:space="preserve">Staying updated on the latest video trends and preferences specific to the Japanese market would be beneficial. This includes understanding the nuances of platforms like LINE and Twitter (X), which are dominant in Japan, and tailoring content accordingly.</w:t>
      </w:r>
    </w:p>
    <w:p>
      <w:pPr>
        <w:numPr>
          <w:ilvl w:val="0"/>
          <w:numId w:val="1004"/>
        </w:numPr>
        <w:pStyle w:val="Compact"/>
      </w:pPr>
      <w:r>
        <w:rPr>
          <w:bCs/>
          <w:b/>
        </w:rPr>
        <w:t xml:space="preserve">Networking:</w:t>
      </w:r>
      <w:r>
        <w:t xml:space="preserve"> </w:t>
      </w:r>
      <w:r>
        <w:t xml:space="preserve">Expanding their professional network within the Tokyo creative community could open up new opportunities for collaboration and innovation. Attending local industry events and workshops would be a valuable step in this direction.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Videographer is a highly competent and culturally aware professional who has made significant contributions to our operations in Japan Tokyo. Their technical skills, combined with their respect for local customs and strong work ethic, make them an invaluable asset to our team.</w:t>
      </w:r>
    </w:p>
    <w:p>
      <w:pPr>
        <w:pStyle w:val="BodyText"/>
      </w:pPr>
      <w:r>
        <w:rPr>
          <w:bCs/>
          <w:b/>
        </w:rPr>
        <w:t xml:space="preserve">Recommendations:</w:t>
      </w:r>
    </w:p>
    <w:p>
      <w:pPr>
        <w:numPr>
          <w:ilvl w:val="0"/>
          <w:numId w:val="1005"/>
        </w:numPr>
        <w:pStyle w:val="Compact"/>
      </w:pPr>
      <w:r>
        <w:t xml:space="preserve">Continue to leverage the Videographer's strengths in urban cinematography and cultural adaptability for high-profile projects in Tokyo.</w:t>
      </w:r>
    </w:p>
    <w:p>
      <w:pPr>
        <w:numPr>
          <w:ilvl w:val="0"/>
          <w:numId w:val="1005"/>
        </w:numPr>
        <w:pStyle w:val="Compact"/>
      </w:pPr>
      <w:r>
        <w:t xml:space="preserve">Provide opportunities for language training to enhance their Japanese proficiency.</w:t>
      </w:r>
    </w:p>
    <w:p>
      <w:pPr>
        <w:numPr>
          <w:ilvl w:val="0"/>
          <w:numId w:val="1005"/>
        </w:numPr>
        <w:pStyle w:val="Compact"/>
      </w:pPr>
      <w:r>
        <w:t xml:space="preserve">Encourage participation in local industry events to expand their network and stay abreast of market trends.</w:t>
      </w:r>
    </w:p>
    <w:p>
      <w:pPr>
        <w:numPr>
          <w:ilvl w:val="0"/>
          <w:numId w:val="1005"/>
        </w:numPr>
        <w:pStyle w:val="Compact"/>
      </w:pPr>
      <w:r>
        <w:t xml:space="preserve">Consider assigning the Videographer to mentor new team members joining the Tokyo office, sharing their knowledge of local workflows and cultural nuances.</w:t>
      </w:r>
    </w:p>
    <w:p>
      <w:pPr>
        <w:pStyle w:val="FirstParagraph"/>
      </w:pPr>
      <w:r>
        <w:t xml:space="preserve">We are confident that with continued support and development, the Videographer will achieve even greater success in Japan Tokyo and contribute to the long-term growth of our brand in this dynamic market.</w:t>
      </w:r>
    </w:p>
    <w:bookmarkEnd w:id="26"/>
    <w:p>
      <w:pPr>
        <w:pStyle w:val="BodyText"/>
      </w:pPr>
      <w:r>
        <w:rPr>
          <w:bCs/>
          <w:b/>
        </w:rPr>
        <w:t xml:space="preserve">Reviewer Name</w:t>
      </w:r>
      <w:r>
        <w:br/>
      </w:r>
      <w:r>
        <w:t xml:space="preserve">Senior Creative Director</w:t>
      </w:r>
      <w:r>
        <w:br/>
      </w:r>
      <w:r>
        <w:t xml:space="preserve">Global Media Division</w:t>
      </w:r>
    </w:p>
    <w:p>
      <w:pPr>
        <w:pStyle w:val="BodyText"/>
      </w:pPr>
      <w:r>
        <w:rPr>
          <w:bCs/>
          <w:b/>
        </w:rPr>
        <w:t xml:space="preserve">Videographer Name</w:t>
      </w:r>
      <w:r>
        <w:br/>
      </w:r>
      <w:r>
        <w:t xml:space="preserve">Lead Videographer</w:t>
      </w:r>
      <w:r>
        <w:br/>
      </w:r>
      <w:r>
        <w:t xml:space="preserve">Japan Tokyo Office</w:t>
      </w:r>
    </w:p>
    <w:p>
      <w:pPr>
        <w:pStyle w:val="BodyText"/>
      </w:pPr>
      <w:r>
        <w:t xml:space="preserve">© 2024 Global Media Division. All rights reserved. This Peer Review Report is confidential and intended solely for the use of the individuals and entities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Japan Tokyo</dc:title>
  <dc:creator/>
  <dc:language>en</dc:language>
  <cp:keywords/>
  <dcterms:created xsi:type="dcterms:W3CDTF">2026-10-10T07:05:50Z</dcterms:created>
  <dcterms:modified xsi:type="dcterms:W3CDTF">2026-10-10T07:05:50Z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