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Assessment</w:t>
      </w:r>
      <w:r>
        <w:t xml:space="preserve"> </w:t>
      </w:r>
      <w:r>
        <w:t xml:space="preserve">in</w:t>
      </w:r>
      <w:r>
        <w:t xml:space="preserve"> </w:t>
      </w:r>
      <w:r>
        <w:t xml:space="preserve">Myanmar</w:t>
      </w:r>
      <w:r>
        <w:t xml:space="preserve"> </w:t>
      </w:r>
      <w:r>
        <w:t xml:space="preserve">Yangon</w:t>
      </w:r>
    </w:p>
    <w:bookmarkStart w:id="32" w:name="X6fc723d7c9ad541ccccfdfa1dd6c07cf159837b"/>
    <w:p>
      <w:pPr>
        <w:pStyle w:val="Heading1"/>
      </w:pPr>
      <w:r>
        <w:t xml:space="preserve">Peer Review Report: Videographer Performance Assessment</w:t>
      </w:r>
    </w:p>
    <w:p>
      <w:pPr>
        <w:pStyle w:val="FirstParagraph"/>
      </w:pPr>
      <w:r>
        <w:rPr>
          <w:bCs/>
          <w:b/>
        </w:rPr>
        <w:t xml:space="preserve">Subject:</w:t>
      </w:r>
      <w:r>
        <w:t xml:space="preserve"> </w:t>
      </w:r>
      <w:r>
        <w:t xml:space="preserve">Professional Videography Services and Technical Competency</w:t>
      </w:r>
    </w:p>
    <w:p>
      <w:pPr>
        <w:pStyle w:val="BodyText"/>
      </w:pPr>
      <w:r>
        <w:rPr>
          <w:bCs/>
          <w:b/>
        </w:rPr>
        <w:t xml:space="preserve">Location Context:</w:t>
      </w:r>
      <w:r>
        <w:t xml:space="preserve"> </w:t>
      </w:r>
      <w:r>
        <w:t xml:space="preserve">Myanmar Yangon Creative Sector</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Creative Director / Lead Producer</w:t>
      </w:r>
    </w:p>
    <w:p>
      <w:pPr>
        <w:pStyle w:val="BodyText"/>
      </w:pPr>
      <w:r>
        <w:rPr>
          <w:bCs/>
          <w:b/>
        </w:rP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Peer Review Report serves as a comprehensive evaluation of the Videographer's professional performance, technical proficiency, and creative output within the dynamic media landscape of Myanmar Yangon. The purpose of this document is to provide constructive feedback, identify areas of excellence, and outline strategic improvements necessary for the Videographer to maintain high standards in an increasingly competitive market. Yangon has emerged as a vibrant hub for digital content creation, corporate storytelling, and cultural documentation. Consequently, the expectations for a Videographer operating in this region are multifaceted, requiring not only technical mastery but also a deep understanding of local cultural nuances, logistical challenges, and the specific aesthetic preferences of Yangon-based clients.</w:t>
      </w:r>
    </w:p>
    <w:p>
      <w:pPr>
        <w:pStyle w:val="BodyText"/>
      </w:pPr>
      <w:r>
        <w:t xml:space="preserve">Over the review period, the Videographer has demonstrated a commendable ability to adapt to the unique environmental conditions of Yangon, ranging from high-contrast lighting scenarios to complex urban soundscapes. This report details the specific competencies observed, evaluates the quality of delivered assets, and assesses the Videographer's collaboration with cross-functional teams. The findings presented herein are based on direct observation of shoots, analysis of final deliverables, and feedback gathered from stakeholders within the Yangon creative community.</w:t>
      </w:r>
    </w:p>
    <w:bookmarkEnd w:id="20"/>
    <w:bookmarkStart w:id="23" w:name="X1044d4d91b74bd0e370b1151d9369556d1ff374"/>
    <w:p>
      <w:pPr>
        <w:pStyle w:val="Heading2"/>
      </w:pPr>
      <w:r>
        <w:t xml:space="preserve">2. Technical Proficiency and Equipment Management</w:t>
      </w:r>
    </w:p>
    <w:bookmarkStart w:id="21" w:name="camera-operation-and-cinematography"/>
    <w:p>
      <w:pPr>
        <w:pStyle w:val="Heading3"/>
      </w:pPr>
      <w:r>
        <w:t xml:space="preserve">2.1 Camera Operation and Cinematography</w:t>
      </w:r>
    </w:p>
    <w:p>
      <w:pPr>
        <w:pStyle w:val="FirstParagraph"/>
      </w:pPr>
      <w:r>
        <w:t xml:space="preserve">The Videographer exhibits a strong command of camera mechanics, including exposure, focus pulling, and frame rates. In the context of Myanmar Yangon, where lighting conditions can vary drastically between the golden hour and the intense midday sun, the Videographer has shown adeptness in managing dynamic range. The use of ND filters and proper white balance adjustments has been consistent, ensuring that footage retains a cinematic quality suitable for both social media platforms and broadcast standards.</w:t>
      </w:r>
    </w:p>
    <w:p>
      <w:pPr>
        <w:pStyle w:val="BodyText"/>
      </w:pPr>
      <w:r>
        <w:t xml:space="preserve">Furthermore, the Videographer's ability to operate in tight spaces—common in Yangon's historic districts and bustling markets—has been noted. The use of gimbals and handheld stabilization techniques has resulted in smooth, professional-grade motion that enhances the storytelling aspect of the videos. However, there is room for improvement in low-light scenarios, particularly during evening events in venues with limited power infrastructure, which is a frequent occurrence in the region.</w:t>
      </w:r>
    </w:p>
    <w:bookmarkEnd w:id="21"/>
    <w:bookmarkStart w:id="22" w:name="audio-capture-and-post-production"/>
    <w:p>
      <w:pPr>
        <w:pStyle w:val="Heading3"/>
      </w:pPr>
      <w:r>
        <w:t xml:space="preserve">2.2 Audio Capture and Post-Production</w:t>
      </w:r>
    </w:p>
    <w:p>
      <w:pPr>
        <w:pStyle w:val="FirstParagraph"/>
      </w:pPr>
      <w:r>
        <w:t xml:space="preserve">Audio quality is often the differentiator between amateur and professional work. The Videographer has made significant strides in utilizing external microphones and boom techniques to mitigate the ambient noise typical of Yangon's busy streets. The integration of clean audio tracks into the final edit has improved client satisfaction. In post-production, the Videographer demonstrates proficiency in industry-standard editing software, ensuring color grading aligns with the brand identities of clients operating in Myanmar.</w:t>
      </w:r>
    </w:p>
    <w:bookmarkEnd w:id="22"/>
    <w:bookmarkEnd w:id="23"/>
    <w:bookmarkStart w:id="26" w:name="X49f9135705c8332af7c1fecdddf186b4a20b2b6"/>
    <w:p>
      <w:pPr>
        <w:pStyle w:val="Heading2"/>
      </w:pPr>
      <w:r>
        <w:t xml:space="preserve">3. Creative Vision and Cultural Adaptability</w:t>
      </w:r>
    </w:p>
    <w:bookmarkStart w:id="24" w:name="storytelling-in-the-local-context"/>
    <w:p>
      <w:pPr>
        <w:pStyle w:val="Heading3"/>
      </w:pPr>
      <w:r>
        <w:t xml:space="preserve">3.1 Storytelling in the Local Context</w:t>
      </w:r>
    </w:p>
    <w:p>
      <w:pPr>
        <w:pStyle w:val="FirstParagraph"/>
      </w:pPr>
      <w:r>
        <w:t xml:space="preserve">A critical aspect of this Peer Review Report is the evaluation of the Videographer's ability to tell stories that resonate with the local audience in Myanmar Yangon. The Videographer has successfully captured the essence of local culture, respecting traditions while presenting them in a modern, engaging format. Whether documenting corporate events, tourism promotions, or social initiatives, the Videographer's framing and pacing reflect an understanding of the local demographic.</w:t>
      </w:r>
    </w:p>
    <w:p>
      <w:pPr>
        <w:pStyle w:val="BodyText"/>
      </w:pPr>
      <w:r>
        <w:t xml:space="preserve">The ability to navigate cultural sensitivities is paramount. The Videographer has shown discretion and professionalism when filming in religious sites or private gatherings, ensuring that the content is respectful and appropriate. This cultural intelligence is a significant asset in the Yangon market, where trust and reputation are built on mutual respect.</w:t>
      </w:r>
    </w:p>
    <w:bookmarkEnd w:id="24"/>
    <w:bookmarkStart w:id="25" w:name="innovation-and-trend-awareness"/>
    <w:p>
      <w:pPr>
        <w:pStyle w:val="Heading3"/>
      </w:pPr>
      <w:r>
        <w:t xml:space="preserve">3.2 Innovation and Trend Awareness</w:t>
      </w:r>
    </w:p>
    <w:p>
      <w:pPr>
        <w:pStyle w:val="FirstParagraph"/>
      </w:pPr>
      <w:r>
        <w:t xml:space="preserve">The media landscape in Yangon is rapidly evolving, with a surge in demand for short-form content for platforms like Facebook and TikTok. The Videographer has adapted well to these trends, experimenting with vertical formats and fast-paced editing styles without compromising on quality. This adaptability ensures that the Videographer remains relevant and competitive in the local industry.</w:t>
      </w:r>
    </w:p>
    <w:bookmarkEnd w:id="25"/>
    <w:bookmarkEnd w:id="26"/>
    <w:bookmarkStart w:id="29" w:name="professionalism-and-collaboration"/>
    <w:p>
      <w:pPr>
        <w:pStyle w:val="Heading2"/>
      </w:pPr>
      <w:r>
        <w:t xml:space="preserve">4. Professionalism and Collaboration</w:t>
      </w:r>
    </w:p>
    <w:bookmarkStart w:id="27" w:name="team-dynamics-and-communication"/>
    <w:p>
      <w:pPr>
        <w:pStyle w:val="Heading3"/>
      </w:pPr>
      <w:r>
        <w:t xml:space="preserve">4.1 Team Dynamics and Communication</w:t>
      </w:r>
    </w:p>
    <w:p>
      <w:pPr>
        <w:pStyle w:val="FirstParagraph"/>
      </w:pPr>
      <w:r>
        <w:t xml:space="preserve">The Videographer has been a reliable team member, communicating effectively with directors, producers, and clients. Punctuality is crucial in Yangon, where traffic congestion can impact schedules significantly. The Videographer has consistently arrived on time, prepared with necessary equipment and backup plans. This reliability has fostered strong working relationships with local crews and talent.</w:t>
      </w:r>
    </w:p>
    <w:p>
      <w:pPr>
        <w:pStyle w:val="BodyText"/>
      </w:pPr>
      <w:r>
        <w:t xml:space="preserve">Feedback from peers indicates that the Videographer is open to critique and willing to collaborate on creative solutions. This positive attitude contributes to a productive work environment and enhances the overall quality of the projects.</w:t>
      </w:r>
    </w:p>
    <w:bookmarkEnd w:id="27"/>
    <w:bookmarkStart w:id="28" w:name="client-relations"/>
    <w:p>
      <w:pPr>
        <w:pStyle w:val="Heading3"/>
      </w:pPr>
      <w:r>
        <w:t xml:space="preserve">4.2 Client Relations</w:t>
      </w:r>
    </w:p>
    <w:p>
      <w:pPr>
        <w:pStyle w:val="FirstParagraph"/>
      </w:pPr>
      <w:r>
        <w:t xml:space="preserve">In the Myanmar Yangon market, client relationships are often built on personal connections and trust. The Videographer has demonstrated professionalism in client interactions, managing expectations clearly and delivering projects within agreed timelines. The ability to explain technical concepts in simple terms has been particularly appreciated by non-technical clients.</w:t>
      </w:r>
    </w:p>
    <w:bookmarkEnd w:id="28"/>
    <w:bookmarkEnd w:id="29"/>
    <w:bookmarkStart w:id="30" w:name="Xda79409093af40bd3d15ed7d2a5582dbca223f1"/>
    <w:p>
      <w:pPr>
        <w:pStyle w:val="Heading2"/>
      </w:pPr>
      <w:r>
        <w:t xml:space="preserve">5. Areas for Improvement and Recommendations</w:t>
      </w:r>
    </w:p>
    <w:p>
      <w:pPr>
        <w:pStyle w:val="FirstParagraph"/>
      </w:pPr>
      <w:r>
        <w:t xml:space="preserve">While the Videographer has performed well, this Peer Review Report identifies several areas for growth:</w:t>
      </w:r>
    </w:p>
    <w:p>
      <w:pPr>
        <w:numPr>
          <w:ilvl w:val="0"/>
          <w:numId w:val="1001"/>
        </w:numPr>
        <w:pStyle w:val="Compact"/>
      </w:pPr>
      <w:r>
        <w:rPr>
          <w:bCs/>
          <w:b/>
        </w:rPr>
        <w:t xml:space="preserve">Advanced Lighting Techniques:</w:t>
      </w:r>
      <w:r>
        <w:t xml:space="preserve"> </w:t>
      </w:r>
      <w:r>
        <w:t xml:space="preserve">Invest in portable lighting solutions to better handle challenging indoor environments common in Yangon.</w:t>
      </w:r>
    </w:p>
    <w:p>
      <w:pPr>
        <w:numPr>
          <w:ilvl w:val="0"/>
          <w:numId w:val="1001"/>
        </w:numPr>
        <w:pStyle w:val="Compact"/>
      </w:pPr>
      <w:r>
        <w:rPr>
          <w:bCs/>
          <w:b/>
        </w:rPr>
        <w:t xml:space="preserve">Data Management:</w:t>
      </w:r>
      <w:r>
        <w:t xml:space="preserve"> </w:t>
      </w:r>
      <w:r>
        <w:t xml:space="preserve">Implement a more robust backup system for footage, considering the occasional power instability in the region.</w:t>
      </w:r>
    </w:p>
    <w:p>
      <w:pPr>
        <w:numPr>
          <w:ilvl w:val="0"/>
          <w:numId w:val="1001"/>
        </w:numPr>
        <w:pStyle w:val="Compact"/>
      </w:pPr>
      <w:r>
        <w:rPr>
          <w:bCs/>
          <w:b/>
        </w:rPr>
        <w:t xml:space="preserve">Language Skills:</w:t>
      </w:r>
      <w:r>
        <w:t xml:space="preserve"> </w:t>
      </w:r>
      <w:r>
        <w:t xml:space="preserve">Enhancing proficiency in local dialects could further improve communication with on-location talent and crew.</w:t>
      </w:r>
    </w:p>
    <w:bookmarkEnd w:id="30"/>
    <w:bookmarkStart w:id="31" w:name="conclusion"/>
    <w:p>
      <w:pPr>
        <w:pStyle w:val="Heading2"/>
      </w:pPr>
      <w:r>
        <w:t xml:space="preserve">6. Conclusion</w:t>
      </w:r>
    </w:p>
    <w:p>
      <w:pPr>
        <w:pStyle w:val="FirstParagraph"/>
      </w:pPr>
      <w:r>
        <w:t xml:space="preserve">In conclusion, this Peer Review Report affirms that the Videographer is a valuable asset to the creative team operating in Myanmar Yangon. Their technical skills, cultural awareness, and professional demeanor align well with the demands of the local market. By addressing the recommended areas for improvement, the Videographer is well-positioned to continue delivering high-quality visual content that meets the evolving needs of clients in Yangon and beyond.</w:t>
      </w:r>
    </w:p>
    <w:bookmarkEnd w:id="31"/>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Creative Director</w:t>
      </w:r>
    </w:p>
    <w:p>
      <w:pPr>
        <w:pStyle w:val="BodyText"/>
      </w:pPr>
      <w:r>
        <w:rPr>
          <w:bCs/>
          <w:b/>
        </w:rPr>
        <w:t xml:space="preserve">Date:</w:t>
      </w:r>
      <w:r>
        <w:t xml:space="preserve"> </w:t>
      </w:r>
      <w:r>
        <w:t xml:space="preserve">October 24,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Assessment in Myanmar Yangon</dc:title>
  <dc:creator/>
  <dc:language>en</dc:language>
  <cp:keywords/>
  <dcterms:created xsi:type="dcterms:W3CDTF">2026-10-10T08:35:41Z</dcterms:created>
  <dcterms:modified xsi:type="dcterms:W3CDTF">2026-10-10T08:35:41Z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