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Assessment</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Internal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competency, technical proficiency, and operational standards of a Videographer operating within the dynamic media landscape of New Zealand Auckland. As the creative hub of the country, Auckland presents unique challenges and opportunities for visual storytelling, ranging from urban corporate environments to the region's distinctive natural landscapes. This review aims to provide a comprehensive analysis of the subject's ability to deliver high-quality video content that aligns with both local market expectations and international production standards.</w:t>
      </w:r>
    </w:p>
    <w:bookmarkEnd w:id="21"/>
    <w:bookmarkStart w:id="22" w:name="introduction-and-scope"/>
    <w:p>
      <w:pPr>
        <w:pStyle w:val="Heading2"/>
      </w:pPr>
      <w:r>
        <w:t xml:space="preserve">2. Introduction and Scope</w:t>
      </w:r>
    </w:p>
    <w:p>
      <w:pPr>
        <w:pStyle w:val="FirstParagraph"/>
      </w:pPr>
      <w:r>
        <w:t xml:space="preserve">The role of a Videographer in New Zealand Auckland is multifaceted. It requires not only technical mastery of camera equipment and editing software but also a deep understanding of the local culture, lighting conditions, and client demographics. This Peer Review Report focuses on three primary areas: technical execution, creative vision, and professional conduct. The assessment is based on a review of recent projects, client feedback, and direct observation of workflow processes. The goal is to ensure that the Videographer maintains the high level of excellence expected in the competitive Auckland market.</w:t>
      </w:r>
    </w:p>
    <w:bookmarkEnd w:id="22"/>
    <w:bookmarkStart w:id="23" w:name="X1044d4d91b74bd0e370b1151d9369556d1ff374"/>
    <w:p>
      <w:pPr>
        <w:pStyle w:val="Heading2"/>
      </w:pPr>
      <w:r>
        <w:t xml:space="preserve">3. Technical Proficiency and Equipment Management</w:t>
      </w:r>
    </w:p>
    <w:p>
      <w:pPr>
        <w:pStyle w:val="FirstParagraph"/>
      </w:pPr>
      <w:r>
        <w:t xml:space="preserve">A critical component of this Peer Review Report is the evaluation of technical skills. The Videographer demonstrates a strong command of modern cinematography techniques. In the context of New Zealand Auckland, where lighting can vary rapidly due to coastal weather patterns, the subject shows exceptional skill in exposure control and color grading. The ability to adapt to natural light in locations such as the Viaduct Harbour or the Waitakere Ranges is particularly noteworthy.</w:t>
      </w:r>
    </w:p>
    <w:p>
      <w:pPr>
        <w:pStyle w:val="BodyText"/>
      </w:pPr>
      <w:r>
        <w:t xml:space="preserve">Furthermore, the maintenance and selection of equipment are handled with professionalism. The Videographer utilizes industry-standard cameras, lenses, and audio recording devices, ensuring that the final output meets broadcast and digital distribution quality. Audio clarity, often a weak point in freelance videography, is consistently high, indicating a thorough understanding of sound engineering principles essential for professional deliverables.</w:t>
      </w:r>
    </w:p>
    <w:bookmarkEnd w:id="23"/>
    <w:bookmarkStart w:id="24" w:name="creative-vision-and-storytelling"/>
    <w:p>
      <w:pPr>
        <w:pStyle w:val="Heading2"/>
      </w:pPr>
      <w:r>
        <w:t xml:space="preserve">4. Creative Vision and Storytelling</w:t>
      </w:r>
    </w:p>
    <w:p>
      <w:pPr>
        <w:pStyle w:val="FirstParagraph"/>
      </w:pPr>
      <w:r>
        <w:t xml:space="preserve">Beyond technical metrics, this Peer Review Report assesses the creative output of the Videographer. In New Zealand Auckland, clients often seek content that captures the unique "Auckland vibe"—a blend of urban sophistication and outdoor adventure. The subject excels in narrative construction, effectively translating client briefs into compelling visual stories. Whether producing corporate promotional videos, event coverage, or documentary-style content, the Videographer employs strong composition, pacing, and editing techniques that engage the audience.</w:t>
      </w:r>
    </w:p>
    <w:p>
      <w:pPr>
        <w:pStyle w:val="BodyText"/>
      </w:pPr>
      <w:r>
        <w:t xml:space="preserve">The review highlights a particular strength in capturing authentic moments. This is crucial for events and human-interest stories prevalent in the Auckland community. The Videographer’s ability to remain unobtrusive while capturing high-impact footage is a testament to their experience and creative intuition.</w:t>
      </w:r>
    </w:p>
    <w:bookmarkEnd w:id="24"/>
    <w:bookmarkStart w:id="25" w:name="professionalism-and-client-relations"/>
    <w:p>
      <w:pPr>
        <w:pStyle w:val="Heading2"/>
      </w:pPr>
      <w:r>
        <w:t xml:space="preserve">5. Professionalism and Client Relations</w:t>
      </w:r>
    </w:p>
    <w:p>
      <w:pPr>
        <w:pStyle w:val="FirstParagraph"/>
      </w:pPr>
      <w:r>
        <w:t xml:space="preserve">Operating in New Zealand Auckland requires a high degree of professionalism and cultural sensitivity. This Peer Review Report confirms that the Videographer maintains excellent client relationships. Communication is clear, timely, and transparent throughout the production lifecycle. The subject demonstrates punctuality, reliability, and a collaborative attitude, which are essential traits for working with diverse clients in the Auckland business sector.</w:t>
      </w:r>
    </w:p>
    <w:p>
      <w:pPr>
        <w:pStyle w:val="BodyText"/>
      </w:pPr>
      <w:r>
        <w:t xml:space="preserve">Feedback from recent clients indicates satisfaction with the Videographer’s ability to manage expectations and deliver projects within agreed timelines and budgets. The subject’s adherence to New Zealand health and safety regulations on set is also commended, reflecting a responsible approach to professional practice.</w:t>
      </w:r>
    </w:p>
    <w:bookmarkEnd w:id="25"/>
    <w:bookmarkStart w:id="26" w:name="areas-for-improvement"/>
    <w:p>
      <w:pPr>
        <w:pStyle w:val="Heading2"/>
      </w:pPr>
      <w:r>
        <w:t xml:space="preserve">6. Areas for Improvement</w:t>
      </w:r>
    </w:p>
    <w:p>
      <w:pPr>
        <w:pStyle w:val="FirstParagraph"/>
      </w:pPr>
      <w:r>
        <w:t xml:space="preserve">While the overall performance is strong, this Peer Review Report identifies a few areas for potential development. First, there is an opportunity to further integrate emerging technologies, such as drone cinematography, which is increasingly popular for showcasing the geography of New Zealand Auckland. Obtaining advanced drone certifications could expand the Videographer’s service offerings. Second, enhancing skills in motion graphics could add greater value to post-production workflows, allowing for more dynamic title sequences and data visualization in corporate projects.</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competent professional who meets and often exceeds the standards required in New Zealand Auckland. Their technical expertise, creative storytelling ability, and professional demeanor make them a valuable asset to any production team or client. By addressing the minor areas for improvement identified, the Videographer is well-positioned to continue delivering exceptional video content in the evolving media landscape of Auckland.</w:t>
      </w:r>
    </w:p>
    <w:bookmarkEnd w:id="27"/>
    <w:p>
      <w:pPr>
        <w:pStyle w:val="BodyText"/>
      </w:pPr>
      <w:r>
        <w:rPr>
          <w:bCs/>
          <w:b/>
        </w:rPr>
        <w:t xml:space="preserve">Reviewed By:</w:t>
      </w:r>
      <w:r>
        <w:t xml:space="preserve"> </w:t>
      </w:r>
      <w:r>
        <w:t xml:space="preserve">Senior Media Consultant</w:t>
      </w:r>
    </w:p>
    <w:p>
      <w:pPr>
        <w:pStyle w:val="BodyText"/>
      </w:pPr>
      <w:r>
        <w:rPr>
          <w:bCs/>
          <w:b/>
        </w:rPr>
        <w:t xml:space="preserve">Organization:</w:t>
      </w:r>
      <w:r>
        <w:t xml:space="preserve"> </w:t>
      </w:r>
      <w:r>
        <w:t xml:space="preserve">Auckland Creative Industries Review Board</w:t>
      </w:r>
    </w:p>
    <w:p>
      <w:pPr>
        <w:pStyle w:val="BodyText"/>
      </w:pPr>
      <w:r>
        <w:rPr>
          <w:bCs/>
          <w:b/>
        </w:rPr>
        <w:t xml:space="preserve">Date of Submission:</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New Zealand Auckland</dc:title>
  <dc:creator/>
  <dc:language>en</dc:language>
  <cp:keywords/>
  <dcterms:created xsi:type="dcterms:W3CDTF">2026-10-10T13:53:36Z</dcterms:created>
  <dcterms:modified xsi:type="dcterms:W3CDTF">2026-10-10T13:53:36Z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