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Senior Videographer</w:t>
      </w:r>
    </w:p>
    <w:p>
      <w:pPr>
        <w:pStyle w:val="BodyText"/>
      </w:pPr>
      <w:r>
        <w:rPr>
          <w:bCs/>
          <w:b/>
        </w:rPr>
        <w:t xml:space="preserve">Department:</w:t>
      </w:r>
      <w:r>
        <w:t xml:space="preserve"> </w:t>
      </w:r>
      <w:r>
        <w:t xml:space="preserve">Creative Media &amp; Production</w:t>
      </w:r>
    </w:p>
    <w:p>
      <w:pPr>
        <w:pStyle w:val="BodyText"/>
      </w:pPr>
      <w:r>
        <w:rPr>
          <w:bCs/>
          <w:b/>
        </w:rPr>
        <w:t xml:space="preserve">Location:</w:t>
      </w:r>
      <w:r>
        <w:t xml:space="preserve"> </w:t>
      </w:r>
      <w:r>
        <w:t xml:space="preserve">Jeddah, Saudi Arabia</w:t>
      </w:r>
    </w:p>
    <w:p>
      <w:pPr>
        <w:pStyle w:val="BodyText"/>
      </w:pPr>
      <w:r>
        <w:rPr>
          <w:bCs/>
          <w:b/>
        </w:rPr>
        <w:t xml:space="preserve">Review Period:</w:t>
      </w:r>
      <w:r>
        <w:t xml:space="preserve"> </w:t>
      </w:r>
      <w:r>
        <w:t xml:space="preserve">Q3 2023 - Q3 2024</w:t>
      </w:r>
    </w:p>
    <w:p>
      <w:pPr>
        <w:pStyle w:val="BodyText"/>
      </w:pPr>
      <w:r>
        <w:rPr>
          <w:bCs/>
          <w:b/>
        </w:rPr>
        <w:t xml:space="preserve">Reviewer Name:</w:t>
      </w:r>
      <w:r>
        <w:t xml:space="preserve"> </w:t>
      </w:r>
      <w:r>
        <w:t xml:space="preserve">[Insert Peer Name]</w:t>
      </w:r>
    </w:p>
    <w:p>
      <w:pPr>
        <w:pStyle w:val="BodyText"/>
      </w:pPr>
      <w:r>
        <w:rPr>
          <w:bCs/>
          <w:b/>
        </w:rPr>
        <w:t xml:space="preserve">Date of Review:</w:t>
      </w:r>
      <w:r>
        <w:t xml:space="preserve"> </w:t>
      </w:r>
      <w:r>
        <w:t xml:space="preserve">October 24, 2024</w:t>
      </w:r>
    </w:p>
    <w:p>
      <w:pPr>
        <w:pStyle w:val="BodyText"/>
      </w:pPr>
      <w:r>
        <w:rPr>
          <w:bCs/>
          <w:b/>
        </w:rPr>
        <w:t xml:space="preserve">Project Focus:</w:t>
      </w:r>
      <w:r>
        <w:t xml:space="preserve"> </w:t>
      </w:r>
      <w:r>
        <w:t xml:space="preserve">Corporate Branding &amp; Event Coverage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proficiency, and collaborative capabilities of the designated</w:t>
      </w:r>
      <w:r>
        <w:t xml:space="preserve"> </w:t>
      </w:r>
      <w:r>
        <w:rPr>
          <w:bCs/>
          <w:b/>
        </w:rPr>
        <w:t xml:space="preserve">Videographer</w:t>
      </w:r>
      <w:r>
        <w:t xml:space="preserve"> </w:t>
      </w:r>
      <w:r>
        <w:t xml:space="preserve">operating within our Jeddah office. As the media landscape in</w:t>
      </w:r>
      <w:r>
        <w:t xml:space="preserve"> </w:t>
      </w:r>
      <w:r>
        <w:rPr>
          <w:bCs/>
          <w:b/>
        </w:rPr>
        <w:t xml:space="preserve">Saudi Arabia</w:t>
      </w:r>
      <w:r>
        <w:t xml:space="preserve"> </w:t>
      </w:r>
      <w:r>
        <w:t xml:space="preserve">continues to evolve rapidly under the Vision 2030 initiative, the demand for high-quality visual storytelling has never been higher. This document evaluates how effectively the subject has adapted to the unique cultural, logistical, and creative demands of producing video content in</w:t>
      </w:r>
      <w:r>
        <w:t xml:space="preserve"> </w:t>
      </w:r>
      <w:r>
        <w:rPr>
          <w:bCs/>
          <w:b/>
        </w:rPr>
        <w:t xml:space="preserve">Jeddah</w:t>
      </w:r>
      <w:r>
        <w:t xml:space="preserve">. The review highlights significant strengths in technical execution and cultural sensitivity, while also identifying areas for growth regarding workflow optimization and cross-departmental communication.</w:t>
      </w:r>
    </w:p>
    <w:bookmarkEnd w:id="21"/>
    <w:bookmarkStart w:id="22" w:name="Xb4b55f48c171251444821528be5d36e551351d0"/>
    <w:p>
      <w:pPr>
        <w:pStyle w:val="Heading2"/>
      </w:pPr>
      <w:r>
        <w:t xml:space="preserve">2. Technical Proficiency and Creative Vision</w:t>
      </w:r>
    </w:p>
    <w:p>
      <w:pPr>
        <w:pStyle w:val="FirstParagraph"/>
      </w:pPr>
      <w:r>
        <w:t xml:space="preserve">The primary responsibility of a</w:t>
      </w:r>
      <w:r>
        <w:t xml:space="preserve"> </w:t>
      </w:r>
      <w:r>
        <w:rPr>
          <w:bCs/>
          <w:b/>
        </w:rPr>
        <w:t xml:space="preserve">Videographer</w:t>
      </w:r>
      <w:r>
        <w:t xml:space="preserve"> </w:t>
      </w:r>
      <w:r>
        <w:t xml:space="preserve">is to deliver visually compelling content that aligns with brand standards. In this regard, the employee has demonstrated exceptional skill. The quality of footage captured during recent corporate events in Jeddah was outstanding. The ability to manage lighting conditions in diverse environments—ranging from the bright, harsh sunlight of outdoor Red Sea locations to the complex interior lighting of corporate headquarters in the Al Hamra district—shows a high level of technical mastery.</w:t>
      </w:r>
    </w:p>
    <w:p>
      <w:pPr>
        <w:pStyle w:val="BodyText"/>
      </w:pPr>
      <w:r>
        <w:t xml:space="preserve">Furthermore, the creative vision displayed in recent promotional reels reflects a deep understanding of the local aesthetic. The</w:t>
      </w:r>
      <w:r>
        <w:t xml:space="preserve"> </w:t>
      </w:r>
      <w:r>
        <w:rPr>
          <w:bCs/>
          <w:b/>
        </w:rPr>
        <w:t xml:space="preserve">Videographer</w:t>
      </w:r>
      <w:r>
        <w:t xml:space="preserve"> </w:t>
      </w:r>
      <w:r>
        <w:t xml:space="preserve">successfully blended modern cinematic techniques with traditional Saudi visual motifs, creating content that resonates well with the local audience in</w:t>
      </w:r>
      <w:r>
        <w:t xml:space="preserve"> </w:t>
      </w:r>
      <w:r>
        <w:rPr>
          <w:bCs/>
          <w:b/>
        </w:rPr>
        <w:t xml:space="preserve">Saudi Arabia</w:t>
      </w:r>
      <w:r>
        <w:t xml:space="preserve">. The color grading and sound design are consistently professional, ensuring that the final deliverables meet international broadcast standards while remaining culturally relevant to the Jeddah market.</w:t>
      </w:r>
    </w:p>
    <w:bookmarkEnd w:id="22"/>
    <w:bookmarkStart w:id="23" w:name="Xba33ac13090b912b1228c7759acfd1c6b3f6b97"/>
    <w:p>
      <w:pPr>
        <w:pStyle w:val="Heading2"/>
      </w:pPr>
      <w:r>
        <w:t xml:space="preserve">3. Cultural Competence and Local Adaptability</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Saudi Arabia</w:t>
      </w:r>
      <w:r>
        <w:t xml:space="preserve"> </w:t>
      </w:r>
      <w:r>
        <w:t xml:space="preserve">requires more than just technical skill; it demands a nuanced understanding of local customs, regulations, and social norms. This</w:t>
      </w:r>
      <w:r>
        <w:t xml:space="preserve"> </w:t>
      </w:r>
      <w:r>
        <w:rPr>
          <w:bCs/>
          <w:b/>
        </w:rPr>
        <w:t xml:space="preserve">Peer Review Report</w:t>
      </w:r>
      <w:r>
        <w:t xml:space="preserve"> </w:t>
      </w:r>
      <w:r>
        <w:t xml:space="preserve">notes that the employee has excelled in this area. There have been no instances of cultural insensitivity during shoots. The subject demonstrates a respectful approach when filming in mixed-gender environments and is adept at navigating the specific privacy expectations prevalent in Jeddah society.</w:t>
      </w:r>
    </w:p>
    <w:p>
      <w:pPr>
        <w:pStyle w:val="BodyText"/>
      </w:pPr>
      <w:r>
        <w:t xml:space="preserve">Additionally, the employee has shown great flexibility in adhering to local working hours and prayer schedules, ensuring that production timelines are respected without compromising religious observances. This adaptability is crucial for maintaining smooth operations in</w:t>
      </w:r>
      <w:r>
        <w:t xml:space="preserve"> </w:t>
      </w:r>
      <w:r>
        <w:rPr>
          <w:bCs/>
          <w:b/>
        </w:rPr>
        <w:t xml:space="preserve">Jeddah</w:t>
      </w:r>
      <w:r>
        <w:t xml:space="preserve"> </w:t>
      </w:r>
      <w:r>
        <w:t xml:space="preserve">and has fostered positive relationships with local talent, clients, and venue managers.</w:t>
      </w:r>
    </w:p>
    <w:bookmarkEnd w:id="23"/>
    <w:bookmarkStart w:id="24" w:name="collaboration-and-teamwork"/>
    <w:p>
      <w:pPr>
        <w:pStyle w:val="Heading2"/>
      </w:pPr>
      <w:r>
        <w:t xml:space="preserve">4. Collaboration and Teamwork</w:t>
      </w:r>
    </w:p>
    <w:p>
      <w:pPr>
        <w:pStyle w:val="FirstParagraph"/>
      </w:pPr>
      <w:r>
        <w:t xml:space="preserve">Video production is inherently collaborative. This review assesses how the</w:t>
      </w:r>
      <w:r>
        <w:t xml:space="preserve"> </w:t>
      </w:r>
      <w:r>
        <w:rPr>
          <w:bCs/>
          <w:b/>
        </w:rPr>
        <w:t xml:space="preserve">Videographer</w:t>
      </w:r>
      <w:r>
        <w:t xml:space="preserve"> </w:t>
      </w:r>
      <w:r>
        <w:t xml:space="preserve">interacts with directors, editors, marketing teams, and external clients. Generally, the feedback is positive. The employee is known for being reliable and punctual, which is vital when coordinating complex shoots across the city. However, there is room for improvement in proactive communication. On occasion, technical challenges regarding equipment or location permits in Jeddah were reported late in the production cycle.</w:t>
      </w:r>
    </w:p>
    <w:p>
      <w:pPr>
        <w:pStyle w:val="BodyText"/>
      </w:pPr>
      <w:r>
        <w:t xml:space="preserve">To enhance team efficiency, it is recommended that the</w:t>
      </w:r>
      <w:r>
        <w:t xml:space="preserve"> </w:t>
      </w:r>
      <w:r>
        <w:rPr>
          <w:bCs/>
          <w:b/>
        </w:rPr>
        <w:t xml:space="preserve">Videographer</w:t>
      </w:r>
      <w:r>
        <w:t xml:space="preserve"> </w:t>
      </w:r>
      <w:r>
        <w:t xml:space="preserve">adopt a more transparent approach to potential risks during the pre-production phase. Sharing updates earlier would allow the broader team to mitigate issues before they impact the schedule.</w:t>
      </w:r>
    </w:p>
    <w:bookmarkEnd w:id="24"/>
    <w:bookmarkStart w:id="25" w:name="project-management-and-efficiency"/>
    <w:p>
      <w:pPr>
        <w:pStyle w:val="Heading2"/>
      </w:pPr>
      <w:r>
        <w:t xml:space="preserve">5. Project Management and Efficiency</w:t>
      </w:r>
    </w:p>
    <w:p>
      <w:pPr>
        <w:pStyle w:val="FirstParagraph"/>
      </w:pPr>
      <w:r>
        <w:t xml:space="preserve">Time management is a critical metric in this</w:t>
      </w:r>
      <w:r>
        <w:t xml:space="preserve"> </w:t>
      </w:r>
      <w:r>
        <w:rPr>
          <w:bCs/>
          <w:b/>
        </w:rPr>
        <w:t xml:space="preserve">Peer Review Report</w:t>
      </w:r>
      <w:r>
        <w:t xml:space="preserve">. The</w:t>
      </w:r>
      <w:r>
        <w:t xml:space="preserve"> </w:t>
      </w:r>
      <w:r>
        <w:rPr>
          <w:bCs/>
          <w:b/>
        </w:rPr>
        <w:t xml:space="preserve">Videographer</w:t>
      </w:r>
      <w:r>
        <w:t xml:space="preserve"> </w:t>
      </w:r>
      <w:r>
        <w:t xml:space="preserve">has consistently met deadlines for major deliverables. However, the post-production handover process can sometimes be disorganized. Footage organization and labeling do not always follow the company’s standardized protocol, which occasionally slows down the editing team. Implementing a stricter file management system would significantly improve workflow efficiency, especially given the high volume of 4K and 6K footage generated during large-scale events in</w:t>
      </w:r>
      <w:r>
        <w:t xml:space="preserve"> </w:t>
      </w:r>
      <w:r>
        <w:rPr>
          <w:bCs/>
          <w:b/>
        </w:rPr>
        <w:t xml:space="preserve">Saudi Arabia</w:t>
      </w:r>
      <w:r>
        <w:t xml:space="preserve">.</w:t>
      </w:r>
    </w:p>
    <w:bookmarkEnd w:id="25"/>
    <w:bookmarkStart w:id="26" w:name="areas-for-development"/>
    <w:p>
      <w:pPr>
        <w:pStyle w:val="Heading2"/>
      </w:pPr>
      <w:r>
        <w:t xml:space="preserve">6. Areas for Development</w:t>
      </w:r>
    </w:p>
    <w:p>
      <w:pPr>
        <w:numPr>
          <w:ilvl w:val="0"/>
          <w:numId w:val="1001"/>
        </w:numPr>
        <w:pStyle w:val="Compact"/>
      </w:pPr>
      <w:r>
        <w:rPr>
          <w:bCs/>
          <w:b/>
        </w:rPr>
        <w:t xml:space="preserve">Advanced Drone Operations:</w:t>
      </w:r>
      <w:r>
        <w:t xml:space="preserve"> </w:t>
      </w:r>
      <w:r>
        <w:t xml:space="preserve">While skilled, obtaining advanced certifications for drone filming in restricted zones of Jeddah would expand the scope of possible shots.</w:t>
      </w:r>
    </w:p>
    <w:p>
      <w:pPr>
        <w:numPr>
          <w:ilvl w:val="0"/>
          <w:numId w:val="1001"/>
        </w:numPr>
        <w:pStyle w:val="Compact"/>
      </w:pPr>
      <w:r>
        <w:rPr>
          <w:bCs/>
          <w:b/>
        </w:rPr>
        <w:t xml:space="preserve">File Management:</w:t>
      </w:r>
      <w:r>
        <w:t xml:space="preserve"> </w:t>
      </w:r>
      <w:r>
        <w:t xml:space="preserve">Adopting a rigorous naming convention and folder structure for raw footage to assist the editing team.</w:t>
      </w:r>
    </w:p>
    <w:p>
      <w:pPr>
        <w:numPr>
          <w:ilvl w:val="0"/>
          <w:numId w:val="1001"/>
        </w:numPr>
        <w:pStyle w:val="Compact"/>
      </w:pPr>
      <w:r>
        <w:rPr>
          <w:bCs/>
          <w:b/>
        </w:rPr>
        <w:t xml:space="preserve">Proactive Communication:</w:t>
      </w:r>
      <w:r>
        <w:t xml:space="preserve"> </w:t>
      </w:r>
      <w:r>
        <w:t xml:space="preserve">Flagging logistical or technical risks earlier in the production timeline.</w:t>
      </w:r>
    </w:p>
    <w:bookmarkEnd w:id="26"/>
    <w:bookmarkStart w:id="27" w:name="overall-rating-and-conclusion"/>
    <w:p>
      <w:pPr>
        <w:pStyle w:val="Heading2"/>
      </w:pPr>
      <w:r>
        <w:t xml:space="preserve">7. Overall Rating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Videographer</w:t>
      </w:r>
      <w:r>
        <w:t xml:space="preserve"> </w:t>
      </w:r>
      <w:r>
        <w:t xml:space="preserve">is a valuable asset to the organization. Their technical skills, combined with a strong respect for the cultural context of</w:t>
      </w:r>
      <w:r>
        <w:t xml:space="preserve"> </w:t>
      </w:r>
      <w:r>
        <w:rPr>
          <w:bCs/>
          <w:b/>
        </w:rPr>
        <w:t xml:space="preserve">Saudi Arabia</w:t>
      </w:r>
      <w:r>
        <w:t xml:space="preserve"> </w:t>
      </w:r>
      <w:r>
        <w:t xml:space="preserve">and</w:t>
      </w:r>
      <w:r>
        <w:t xml:space="preserve"> </w:t>
      </w:r>
      <w:r>
        <w:rPr>
          <w:bCs/>
          <w:b/>
        </w:rPr>
        <w:t xml:space="preserve">Jeddah</w:t>
      </w:r>
      <w:r>
        <w:t xml:space="preserve">, make them well-suited for the current market demands. With minor adjustments to workflow organization and communication habits, they have the potential to take on lead creative roles in future high-profile projects.</w:t>
      </w:r>
    </w:p>
    <w:p>
      <w:pPr>
        <w:pStyle w:val="BodyText"/>
      </w:pPr>
      <w:r>
        <w:t xml:space="preserve">Overall Performance Score: 4.5 / 5.0 (Exceeds Expectations)</w:t>
      </w:r>
    </w:p>
    <w:p>
      <w:pPr>
        <w:pStyle w:val="BodyText"/>
      </w:pPr>
      <w:r>
        <w:rPr>
          <w:bCs/>
          <w:b/>
        </w:rPr>
        <w:t xml:space="preserve">Reviewer Signature</w:t>
      </w:r>
      <w:r>
        <w:br/>
      </w:r>
      <w:r>
        <w:t xml:space="preserve">[Insert Name]</w:t>
      </w:r>
    </w:p>
    <w:p>
      <w:pPr>
        <w:pStyle w:val="BodyText"/>
      </w:pPr>
      <w:r>
        <w:rPr>
          <w:bCs/>
          <w:b/>
        </w:rPr>
        <w:t xml:space="preserve">Employee Acknowledgment</w:t>
      </w:r>
      <w:r>
        <w:br/>
      </w:r>
      <w:r>
        <w:t xml:space="preserve">[Insert Name]</w:t>
      </w:r>
    </w:p>
    <w:p>
      <w:pPr>
        <w:pStyle w:val="BodyText"/>
      </w:pPr>
      <w:r>
        <w:t xml:space="preserve">© 2024 Internal Human Resources Department. This document is confidential and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Assessment</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