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Stakeholders and Production Management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operational capabilities, technical proficiency, and cultural adaptability of a Videographer operating within the dynamic media landscape of Senegal Dakar. The purpose of this document is to provide an objective analysis of the subject's performance against industry standards, specifically tailored to the unique environmental and logistical challenges found in Dakar. The review focuses on the Videographer's ability to capture high-quality visual narratives while navigating the specific infrastructural and social contexts of Senegal.</w:t>
      </w:r>
    </w:p>
    <w:bookmarkEnd w:id="21"/>
    <w:bookmarkStart w:id="22" w:name="introduction-and-scope"/>
    <w:p>
      <w:pPr>
        <w:pStyle w:val="Heading2"/>
      </w:pPr>
      <w:r>
        <w:t xml:space="preserve">2. Introduction and Scope</w:t>
      </w:r>
    </w:p>
    <w:p>
      <w:pPr>
        <w:pStyle w:val="FirstParagraph"/>
      </w:pPr>
      <w:r>
        <w:t xml:space="preserve">The role of a Videographer in Senegal Dakar is multifaceted, requiring not only technical mastery but also a deep understanding of local nuances. This Peer Review Report assesses the Videographer's performance over a defined period, examining their work across various projects including corporate documentation, cultural event coverage, and documentary-style storytelling. The scope of this review encompasses technical execution, equipment management, interpersonal skills, and adherence to safety protocols within the Dakar metropolitan area.</w:t>
      </w:r>
    </w:p>
    <w:bookmarkEnd w:id="22"/>
    <w:bookmarkStart w:id="23" w:name="technical-proficiency-and-visual-quality"/>
    <w:p>
      <w:pPr>
        <w:pStyle w:val="Heading2"/>
      </w:pPr>
      <w:r>
        <w:t xml:space="preserve">3. Technical Proficiency and Visual Quality</w:t>
      </w:r>
    </w:p>
    <w:p>
      <w:pPr>
        <w:pStyle w:val="FirstParagraph"/>
      </w:pPr>
      <w:r>
        <w:t xml:space="preserve">The Videographer demonstrates a high level of technical competence. In the context of Senegal Dakar, where lighting conditions can vary drastically due to the intense West African sun, the subject has shown exceptional skill in exposure control and color grading. The footage reviewed exhibits consistent clarity and stability, even during handheld operations in crowded areas such as the Sandaga Market or along the Corniche.</w:t>
      </w:r>
    </w:p>
    <w:p>
      <w:pPr>
        <w:pStyle w:val="BodyText"/>
      </w:pPr>
      <w:r>
        <w:t xml:space="preserve">Furthermore, the Videographer effectively utilizes modern stabilization techniques and audio recording equipment to mitigate the ambient noise typical of Dakar's bustling streets. The ability to maintain high-definition standards while working in challenging outdoor environments is a critical strength noted in this Peer Review Report.</w:t>
      </w:r>
    </w:p>
    <w:bookmarkEnd w:id="23"/>
    <w:bookmarkStart w:id="24" w:name="X850d62c7c8b518bd76a8380d10dace2d05d7208"/>
    <w:p>
      <w:pPr>
        <w:pStyle w:val="Heading2"/>
      </w:pPr>
      <w:r>
        <w:t xml:space="preserve">4. Cultural Sensitivity and Local Adaptation</w:t>
      </w:r>
    </w:p>
    <w:p>
      <w:pPr>
        <w:pStyle w:val="FirstParagraph"/>
      </w:pPr>
      <w:r>
        <w:t xml:space="preserve">A significant portion of this evaluation focuses on the Videographer's interaction with the local community in Senegal Dakar. The subject has displayed a commendable level of cultural sensitivity, respecting local customs and religious practices during filming. This is particularly evident in projects involving traditional ceremonies or community gatherings, where the Videographer successfully gained the trust of subjects without disrupting the flow of events.</w:t>
      </w:r>
    </w:p>
    <w:p>
      <w:pPr>
        <w:pStyle w:val="BodyText"/>
      </w:pPr>
      <w:r>
        <w:t xml:space="preserve">The Videographer's ability to communicate effectively in both French and Wolof has been instrumental in facilitating smooth operations. This linguistic versatility allows for better direction of local talent and ensures that the visual narrative accurately reflects the authentic spirit of Senegal Dakar.</w:t>
      </w:r>
    </w:p>
    <w:bookmarkEnd w:id="24"/>
    <w:bookmarkStart w:id="25" w:name="logistical-management-and-equipment-care"/>
    <w:p>
      <w:pPr>
        <w:pStyle w:val="Heading2"/>
      </w:pPr>
      <w:r>
        <w:t xml:space="preserve">5. Logistical Management and Equipment Care</w:t>
      </w:r>
    </w:p>
    <w:p>
      <w:pPr>
        <w:pStyle w:val="FirstParagraph"/>
      </w:pPr>
      <w:r>
        <w:t xml:space="preserve">Operating in Senegal Dakar presents unique logistical challenges, including traffic congestion and variable power supply. This Peer Review Report highlights the Videographer's proactive approach to equipment maintenance and data security. The subject consistently employs redundant storage solutions to protect footage, a crucial practice given the occasional instability of local infrastructure.</w:t>
      </w:r>
    </w:p>
    <w:p>
      <w:pPr>
        <w:pStyle w:val="BodyText"/>
      </w:pPr>
      <w:r>
        <w:t xml:space="preserve">Additionally, the Videographer has demonstrated resourcefulness in managing power needs for extended shoots, utilizing portable power banks and generators efficiently. Their ability to plan routes and schedules around Dakar's traffic patterns ensures that deadlines are met without compromising the quality of the production.</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areas for growth. Specifically, there is room for improvement in post-production turnaround times. Given the high demand for video content in Senegal Dakar, streamlining the editing workflow could enhance client satisfaction. Additionally, further training in advanced drone cinematography could expand the Videographer's capabilities, allowing for more dynamic aerial shots of Dakar's coastline and urban landscape, subject to local aviation regulations.</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capable professional well-suited to the demands of the Senegal Dakar market. Their technical skills, combined with cultural awareness and logistical adaptability, make them a valuable asset to any production team. The recommendations provided herein are intended to support their continued professional development and ensure sustained excellence in their work.</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Production Manager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Senegal Dakar</dc:title>
  <dc:creator/>
  <dc:language>en</dc:language>
  <cp:keywords/>
  <dcterms:created xsi:type="dcterms:W3CDTF">2026-10-10T06:29:44Z</dcterms:created>
  <dcterms:modified xsi:type="dcterms:W3CDTF">2026-10-10T06:29:44Z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