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Videographer</w:t>
      </w:r>
    </w:p>
    <w:p>
      <w:pPr>
        <w:pStyle w:val="BodyText"/>
      </w:pPr>
      <w:r>
        <w:rPr>
          <w:bCs/>
          <w:b/>
        </w:rPr>
        <w:t xml:space="preserve">Location of Operation:</w:t>
      </w:r>
      <w:r>
        <w:t xml:space="preserve"> </w:t>
      </w:r>
      <w:r>
        <w:t xml:space="preserve">Singapore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competencies, technical proficiency, and creative output of the designated Videographer operating within the dynamic media landscape of Singapore. The purpose of this document is to provide an objective assessment based on peer observation, project deliverables, and adherence to industry standards specific to the Singaporean market. The review highlights the Videographer's ability to navigate the unique cultural and logistical demands of producing high-quality visual content in Singapore, ensuring alignment with organizational goals and client expectations.</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has demonstrated exceptional technical mastery over industry-standard equipment, including cinema cameras, drones, and lighting rigs. In the context of Singapore, where filming often requires strict adherence to regulatory guidelines—such as those set by the Civil Aviation Authority of Singapore (CAAS) for drone operations—the Videographer has shown commendable diligence.</w:t>
      </w:r>
    </w:p>
    <w:p>
      <w:pPr>
        <w:pStyle w:val="BodyText"/>
      </w:pPr>
      <w:r>
        <w:t xml:space="preserve">During the review period, the Videographer successfully managed complex shoots in diverse environments, ranging from the dense urban infrastructure of the Central Business District to the controlled environments of studio sets in Jurong. The ability to adapt lighting setups for Singapore’s high-humidity and tropical weather conditions was particularly notable. The Videographer consistently maintained equipment in optimal condition, minimizing downtime and ensuring that the technical quality of the footage met the highest broadcast standards.</w:t>
      </w:r>
    </w:p>
    <w:bookmarkEnd w:id="22"/>
    <w:bookmarkStart w:id="23" w:name="creative-vision-and-storytelling"/>
    <w:p>
      <w:pPr>
        <w:pStyle w:val="Heading2"/>
      </w:pPr>
      <w:r>
        <w:t xml:space="preserve">3. Creative Vision and Storytelling</w:t>
      </w:r>
    </w:p>
    <w:p>
      <w:pPr>
        <w:pStyle w:val="FirstParagraph"/>
      </w:pPr>
      <w:r>
        <w:t xml:space="preserve">A critical aspect of this Peer Review Report is the assessment of the Videographer’s creative vision. The Videographer has exhibited a strong ability to translate conceptual briefs into compelling visual narratives. In Singapore, a multicultural hub, the Videographer has shown sensitivity and awareness in capturing the diverse demographics and cultural nuances of the region.</w:t>
      </w:r>
    </w:p>
    <w:p>
      <w:pPr>
        <w:pStyle w:val="BodyText"/>
      </w:pPr>
      <w:r>
        <w:t xml:space="preserve">The storytelling approach employed by the Videographer effectively balances commercial objectives with artistic integrity. Whether producing corporate promotional videos for multinational firms headquartered in Singapore or documentary-style content highlighting local heritage, the Videographer’s work resonates with the target audience. The use of color grading and composition reflects a deep understanding of visual language, enhancing the emotional impact of the content.</w:t>
      </w:r>
    </w:p>
    <w:bookmarkEnd w:id="23"/>
    <w:bookmarkStart w:id="24" w:name="project-management-and-collaboration"/>
    <w:p>
      <w:pPr>
        <w:pStyle w:val="Heading2"/>
      </w:pPr>
      <w:r>
        <w:t xml:space="preserve">4. Project Management and Collaboration</w:t>
      </w:r>
    </w:p>
    <w:p>
      <w:pPr>
        <w:pStyle w:val="FirstParagraph"/>
      </w:pPr>
      <w:r>
        <w:t xml:space="preserve">The Videographer’s role extends beyond camera operation to include significant project management responsibilities. This Peer Review Report notes the Videographer’s ability to coordinate with directors, producers, and clients efficiently. In the fast-paced environment of Singapore’s media industry, time management is crucial. The Videographer has consistently met deadlines, often delivering raw footage and preliminary edits ahead of schedule.</w:t>
      </w:r>
    </w:p>
    <w:p>
      <w:pPr>
        <w:pStyle w:val="BodyText"/>
      </w:pPr>
      <w:r>
        <w:t xml:space="preserve">Collaboration with local talent and crew members has been seamless. The Videographer fosters a positive working environment, encouraging open communication and creative input from team members. This collaborative approach has resulted in smoother production workflows and higher overall team morale.</w:t>
      </w:r>
    </w:p>
    <w:bookmarkEnd w:id="24"/>
    <w:bookmarkStart w:id="25" w:name="Xef3c7eb0e7e53a9929c4d2dabf517a89cd76eac"/>
    <w:p>
      <w:pPr>
        <w:pStyle w:val="Heading2"/>
      </w:pPr>
      <w:r>
        <w:t xml:space="preserve">5. Adherence to Local Regulations and Ethics</w:t>
      </w:r>
    </w:p>
    <w:p>
      <w:pPr>
        <w:pStyle w:val="FirstParagraph"/>
      </w:pPr>
      <w:r>
        <w:t xml:space="preserve">Operating in Singapore requires strict compliance with local laws and ethical standards. The Videographer has demonstrated a thorough understanding of these requirements, including obtaining necessary permits for filming in public spaces and respecting privacy laws. This Peer Review Report confirms that the Videographer has not encountered any legal or ethical issues during the review period, reflecting a high level of professionalism and responsibility.</w:t>
      </w:r>
    </w:p>
    <w:bookmarkEnd w:id="25"/>
    <w:bookmarkStart w:id="26" w:name="areas-for-improvement"/>
    <w:p>
      <w:pPr>
        <w:pStyle w:val="Heading2"/>
      </w:pPr>
      <w:r>
        <w:t xml:space="preserve">6. Areas for Improvement</w:t>
      </w:r>
    </w:p>
    <w:p>
      <w:pPr>
        <w:pStyle w:val="FirstParagraph"/>
      </w:pPr>
      <w:r>
        <w:t xml:space="preserve">While the Videographer’s performance has been largely exemplary, this Peer Review Report identifies a few areas for potential growth. First, there is an opportunity to further explore emerging technologies, such as virtual production and AI-driven editing tools, which are gaining traction in the global and Singaporean media sectors. Second, enhancing skills in sound design could elevate the overall quality of the Videographer’s work, providing a more immersive viewing experience.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Videographer’s status as a highly skilled and reliable professional within the Singaporean media landscape. The Videographer’s technical expertise, creative vision, and commitment to excellence make them a valuable asset to any production team. It is recommended that the Videographer be considered for leadership roles in upcoming projects and be provided with opportunities for continuous professional development.</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Media Producer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Singapore</dc:title>
  <dc:creator/>
  <dc:language>en</dc:language>
  <cp:keywords/>
  <dcterms:created xsi:type="dcterms:W3CDTF">2026-10-10T07:03:37Z</dcterms:created>
  <dcterms:modified xsi:type="dcterms:W3CDTF">2026-10-10T07:03:37Z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