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Videographer Performance Evaluation</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competency, technical expertise, and cultural adaptability of a Videographer operating within the dynamic media landscape of Abu Dhabi, United Arab Emirates. The purpose of this document is to provide a comprehensive assessment of the individual's ability to deliver high-quality visual content that aligns with both international production standards and the specific regulatory and cultural expectations of the UAE. The review focuses on technical proficiency, creative direction, adherence to local guidelines, and collaborative effectiveness within a multicultural team environment.</w:t>
      </w:r>
    </w:p>
    <w:bookmarkEnd w:id="21"/>
    <w:bookmarkStart w:id="22" w:name="X1044d4d91b74bd0e370b1151d9369556d1ff374"/>
    <w:p>
      <w:pPr>
        <w:pStyle w:val="Heading2"/>
      </w:pPr>
      <w:r>
        <w:t xml:space="preserve">2. Technical Proficiency and Equipment Management</w:t>
      </w:r>
    </w:p>
    <w:p>
      <w:pPr>
        <w:pStyle w:val="FirstParagraph"/>
      </w:pPr>
      <w:r>
        <w:t xml:space="preserve">The Videographer demonstrates a high level of technical mastery regarding modern cinematography equipment. In the context of Abu Dhabi’s diverse filming locations—ranging from the arid desert landscapes to the sophisticated urban architecture of the Corniche and Yas Island—the ability to manage lighting and exposure is critical. The subject has shown exceptional skill in utilizing high-end cinema cameras and drone technology, which are increasingly common in the UAE's tourism and corporate sectors.</w:t>
      </w:r>
    </w:p>
    <w:p>
      <w:pPr>
        <w:pStyle w:val="BodyText"/>
      </w:pPr>
      <w:r>
        <w:t xml:space="preserve">Furthermore, the management of equipment in extreme environmental conditions, such as high heat and sand, has been handled with professional diligence. The Videographer ensures that all gear is maintained according to manufacturer specifications, minimizing downtime during critical shoots. This technical reliability is essential for maintaining the reputation of production companies operating in the United Arab Emirates.</w:t>
      </w:r>
    </w:p>
    <w:bookmarkEnd w:id="22"/>
    <w:bookmarkStart w:id="23" w:name="creative-vision-and-storytelling"/>
    <w:p>
      <w:pPr>
        <w:pStyle w:val="Heading2"/>
      </w:pPr>
      <w:r>
        <w:t xml:space="preserve">3. Creative Vision and Storytelling</w:t>
      </w:r>
    </w:p>
    <w:p>
      <w:pPr>
        <w:pStyle w:val="FirstParagraph"/>
      </w:pPr>
      <w:r>
        <w:t xml:space="preserve">Creativity is a cornerstone of the Videographer’s performance. The subject consistently delivers visual narratives that are engaging and aesthetically pleasing. In Abu Dhabi, where visual storytelling often aims to bridge traditional heritage with futuristic innovation, the Videographer has successfully captured this duality. Whether filming corporate events at the Abu Dhabi National Exhibition Centre (ADNEC) or cultural documentaries in the Al Ain region, the framing, composition, and color grading reflect a sophisticated artistic sensibility.</w:t>
      </w:r>
    </w:p>
    <w:p>
      <w:pPr>
        <w:pStyle w:val="BodyText"/>
      </w:pPr>
      <w:r>
        <w:t xml:space="preserve">The ability to adapt visual styles to suit different client requirements—ranging from luxury real estate promotions to government awareness campaigns—demonstrates versatility. The Peer Review Panel notes that the Videographer’s work consistently enhances the brand identity of clients, contributing positively to the competitive media market in the UAE.</w:t>
      </w:r>
    </w:p>
    <w:bookmarkEnd w:id="23"/>
    <w:bookmarkStart w:id="24" w:name="X8e2ea2d08eec2e763ec074a05653a270928f31f"/>
    <w:p>
      <w:pPr>
        <w:pStyle w:val="Heading2"/>
      </w:pPr>
      <w:r>
        <w:t xml:space="preserve">4. Cultural Sensitivity and Regulatory Compliance</w:t>
      </w:r>
    </w:p>
    <w:p>
      <w:pPr>
        <w:pStyle w:val="FirstParagraph"/>
      </w:pPr>
      <w:r>
        <w:t xml:space="preserve">Operating as a Videographer in the United Arab Emirates requires a deep understanding of local customs, laws, and cultural norms. This Peer Review Report highlights the subject’s commendable adherence to these requirements. The Videographer consistently ensures that all filmed content respects Islamic traditions and UAE social values. This includes appropriate handling of attire, gender interactions, and religious sites during filming.</w:t>
      </w:r>
    </w:p>
    <w:p>
      <w:pPr>
        <w:pStyle w:val="BodyText"/>
      </w:pPr>
      <w:r>
        <w:t xml:space="preserve">Additionally, the subject demonstrates thorough knowledge of the regulatory framework governing media production in Abu Dhabi. This includes securing necessary permits from the Abu Dhabi Media Free Zone and adhering to drone flight regulations enforced by local authorities. The proactive approach to compliance mitigates legal risks and ensures smooth production workflows, which is vital for maintaining professional integrity in the region.</w:t>
      </w:r>
    </w:p>
    <w:bookmarkEnd w:id="24"/>
    <w:bookmarkStart w:id="25" w:name="collaboration-and-communication"/>
    <w:p>
      <w:pPr>
        <w:pStyle w:val="Heading2"/>
      </w:pPr>
      <w:r>
        <w:t xml:space="preserve">5. Collaboration and Communication</w:t>
      </w:r>
    </w:p>
    <w:p>
      <w:pPr>
        <w:pStyle w:val="FirstParagraph"/>
      </w:pPr>
      <w:r>
        <w:t xml:space="preserve">The media industry in Abu Dhabi is highly collaborative, often involving teams from diverse cultural backgrounds. The Videographer has exhibited strong interpersonal skills, fostering a positive working environment. Effective communication with directors, producers, and clients has been noted as a key strength. The subject is able to articulate technical concepts clearly and is receptive to feedback, ensuring that the final product meets stakeholder expectations.</w:t>
      </w:r>
    </w:p>
    <w:p>
      <w:pPr>
        <w:pStyle w:val="BodyText"/>
      </w:pPr>
      <w:r>
        <w:t xml:space="preserve">In multicultural settings, the Videographer’s ability to navigate language barriers and cultural nuances has facilitated seamless cooperation. This collaborative spirit is essential for the success of large-scale productions that are common in the UAE’s growing entertainment and corporate sectors.</w:t>
      </w:r>
    </w:p>
    <w:bookmarkEnd w:id="25"/>
    <w:bookmarkStart w:id="26" w:name="areas-for-improvement"/>
    <w:p>
      <w:pPr>
        <w:pStyle w:val="Heading2"/>
      </w:pPr>
      <w:r>
        <w:t xml:space="preserve">6. Areas for Improvement</w:t>
      </w:r>
    </w:p>
    <w:p>
      <w:pPr>
        <w:pStyle w:val="FirstParagraph"/>
      </w:pPr>
      <w:r>
        <w:t xml:space="preserve">While the overall performance is exemplary, this Peer Review Report identifies a few areas for potential development. First, there is an opportunity to further enhance post-production efficiency by adopting newer editing software workflows that are becoming industry standards in the UAE. Second, expanding knowledge of emerging technologies, such as virtual production and AI-assisted editing, could further elevate the quality and speed of deliverables. Finally, while cultural compliance is strong, deeper engagement with local storytelling techniques could add even more authenticity to projects focused on Emirati heritage.</w:t>
      </w:r>
    </w:p>
    <w:bookmarkEnd w:id="26"/>
    <w:bookmarkStart w:id="27" w:name="conclusion"/>
    <w:p>
      <w:pPr>
        <w:pStyle w:val="Heading2"/>
      </w:pPr>
      <w:r>
        <w:t xml:space="preserve">7. Conclusion</w:t>
      </w:r>
    </w:p>
    <w:p>
      <w:pPr>
        <w:pStyle w:val="FirstParagraph"/>
      </w:pPr>
      <w:r>
        <w:t xml:space="preserve">In conclusion, this Peer Review Report affirms that the Videographer is a highly competent and valuable professional within the Abu Dhabi media landscape. Their technical skills, creative vision, and respect for local regulations make them well-suited for the demands of the United Arab Emirates market. The subject’s commitment to excellence and continuous improvement positions them as a strong asset to any production team. It is recommended that the Videographer continue their current trajectory while focusing on the identified areas for growth to further enhance their professional standing.</w:t>
      </w:r>
    </w:p>
    <w:bookmarkEnd w:id="27"/>
    <w:p>
      <w:pPr>
        <w:pStyle w:val="BodyText"/>
      </w:pPr>
      <w:r>
        <w:rPr>
          <w:bCs/>
          <w:b/>
        </w:rPr>
        <w:t xml:space="preserve">Reviewed By:</w:t>
      </w:r>
      <w:r>
        <w:t xml:space="preserve"> </w:t>
      </w:r>
      <w:r>
        <w:t xml:space="preserve">[Name of Reviewer]</w:t>
      </w:r>
    </w:p>
    <w:p>
      <w:pPr>
        <w:pStyle w:val="BodyText"/>
      </w:pPr>
      <w:r>
        <w:rPr>
          <w:bCs/>
          <w:b/>
        </w:rPr>
        <w:t xml:space="preserve">Title:</w:t>
      </w:r>
      <w:r>
        <w:t xml:space="preserve"> </w:t>
      </w:r>
      <w:r>
        <w:t xml:space="preserve">Senior Media Consultant</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Abu Dhabi,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 United Arab Emirates Abu Dhabi</dc:title>
  <dc:creator/>
  <dc:language>en</dc:language>
  <cp:keywords/>
  <dcterms:created xsi:type="dcterms:W3CDTF">2026-10-10T08:13:05Z</dcterms:created>
  <dcterms:modified xsi:type="dcterms:W3CDTF">2026-10-10T08:13:05Z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