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United</w:t>
      </w:r>
      <w:r>
        <w:t xml:space="preserve"> </w:t>
      </w:r>
      <w:r>
        <w:t xml:space="preserve">Kingdom</w:t>
      </w:r>
      <w:r>
        <w:t xml:space="preserve"> </w:t>
      </w:r>
      <w:r>
        <w:t xml:space="preserve">London</w:t>
      </w:r>
    </w:p>
    <w:bookmarkStart w:id="28" w:name="peer-review-report-videographer"/>
    <w:p>
      <w:pPr>
        <w:pStyle w:val="Heading1"/>
      </w:pPr>
      <w:r>
        <w:t xml:space="preserve">Peer Review Report: Videographer</w:t>
      </w:r>
    </w:p>
    <w:p>
      <w:pPr>
        <w:pStyle w:val="FirstParagraph"/>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24 October 2023</w:t>
      </w:r>
    </w:p>
    <w:p>
      <w:pPr>
        <w:pStyle w:val="BodyText"/>
      </w:pPr>
      <w:r>
        <w:rPr>
          <w:bCs/>
          <w:b/>
        </w:rPr>
        <w:t xml:space="preserve">Review Period:</w:t>
      </w:r>
      <w:r>
        <w:t xml:space="preserve"> </w:t>
      </w:r>
      <w:r>
        <w:t xml:space="preserve">Q3 2023 – Q4 2023</w:t>
      </w:r>
    </w:p>
    <w:p>
      <w:pPr>
        <w:pStyle w:val="BodyText"/>
      </w:pPr>
      <w:r>
        <w:rPr>
          <w:bCs/>
          <w:b/>
        </w:rPr>
        <w:t xml:space="preserve">Subject Role:</w:t>
      </w:r>
      <w:r>
        <w:t xml:space="preserve"> </w:t>
      </w:r>
      <w:r>
        <w:t xml:space="preserve">Senior Videographer</w:t>
      </w:r>
    </w:p>
    <w:p>
      <w:pPr>
        <w:pStyle w:val="BodyText"/>
      </w:pPr>
      <w:r>
        <w:rPr>
          <w:bCs/>
          <w:b/>
        </w:rPr>
        <w:t xml:space="preserve">Reviewer:</w:t>
      </w:r>
      <w:r>
        <w:t xml:space="preserve"> </w:t>
      </w:r>
      <w:r>
        <w:t xml:space="preserve">Lead Creative Director</w:t>
      </w:r>
    </w:p>
    <w:p>
      <w:pPr>
        <w:pStyle w:val="BodyText"/>
      </w:pPr>
      <w:r>
        <w:rPr>
          <w:bCs/>
          <w:b/>
        </w:rPr>
        <w:t xml:space="preserve">Context:</w:t>
      </w:r>
      <w:r>
        <w:t xml:space="preserve"> </w:t>
      </w:r>
      <w:r>
        <w:t xml:space="preserve">Annual Performance and Portfolio Assessment</w:t>
      </w:r>
    </w:p>
    <w:bookmarkStart w:id="20" w:name="executive-summary"/>
    <w:p>
      <w:pPr>
        <w:pStyle w:val="Heading2"/>
      </w:pPr>
      <w:r>
        <w:t xml:space="preserve">1. Executive Summary</w:t>
      </w:r>
    </w:p>
    <w:p>
      <w:pPr>
        <w:pStyle w:val="FirstParagraph"/>
      </w:pPr>
      <w:r>
        <w:t xml:space="preserve">This Peer Review Report serves as a comprehensive evaluation of the subject's performance as a Videographer operating within the dynamic media landscape of United Kingdom London. Over the past twelve months, the subject has demonstrated a high level of technical proficiency and creative vision, successfully navigating the unique challenges of filming in one of the world's most visually complex and regulated urban environments. This report details their technical execution, creative storytelling, adherence to UK industry standards, and professional conduct.</w:t>
      </w:r>
    </w:p>
    <w:bookmarkEnd w:id="20"/>
    <w:bookmarkStart w:id="21" w:name="X1044d4d91b74bd0e370b1151d9369556d1ff374"/>
    <w:p>
      <w:pPr>
        <w:pStyle w:val="Heading2"/>
      </w:pPr>
      <w:r>
        <w:t xml:space="preserve">2. Technical Proficiency and Equipment Management</w:t>
      </w:r>
    </w:p>
    <w:p>
      <w:pPr>
        <w:pStyle w:val="FirstParagraph"/>
      </w:pPr>
      <w:r>
        <w:t xml:space="preserve">The subject exhibits exceptional command over modern cinematography equipment. In the context of United Kingdom London, where lighting conditions can shift rapidly due to weather variability, the Videographer has shown remarkable adaptability. Their ability to utilise natural light in conjunction with portable LED arrays during outdoor shoots in locations such as Shoreditch and Southbank is commendable.</w:t>
      </w:r>
    </w:p>
    <w:p>
      <w:pPr>
        <w:pStyle w:val="BodyText"/>
      </w:pPr>
      <w:r>
        <w:t xml:space="preserve">Furthermore, the subject maintains their gear to the highest standards, ensuring that all cameras, lenses, and audio equipment are calibrated correctly before every shoot. This diligence is crucial when working in high-stakes environments typical of the London corporate and events sector. Their proficiency with stabilisation systems (gimbals and sliders) allows for fluid motion shots that elevate the production value of the final deliverables.</w:t>
      </w:r>
    </w:p>
    <w:bookmarkEnd w:id="21"/>
    <w:bookmarkStart w:id="22" w:name="creative-vision-and-storytelling"/>
    <w:p>
      <w:pPr>
        <w:pStyle w:val="Heading2"/>
      </w:pPr>
      <w:r>
        <w:t xml:space="preserve">3. Creative Vision and Storytelling</w:t>
      </w:r>
    </w:p>
    <w:p>
      <w:pPr>
        <w:pStyle w:val="FirstParagraph"/>
      </w:pPr>
      <w:r>
        <w:t xml:space="preserve">Beyond technical skills, the Videographer has proven to be a strong storyteller. They possess an innate understanding of how to capture the essence of United Kingdom London, blending iconic landmarks with authentic street-level narratives. Whether producing promotional content for local businesses or documentary-style pieces, the subject consistently delivers footage that resonates with the target audience.</w:t>
      </w:r>
    </w:p>
    <w:p>
      <w:pPr>
        <w:pStyle w:val="BodyText"/>
      </w:pPr>
      <w:r>
        <w:t xml:space="preserve">Their editing style is crisp and narrative-driven, utilising pacing and sound design effectively to maintain viewer engagement. The subject has successfully integrated diverse cultural elements present in London into their visual language, ensuring that the content feels inclusive and representative of the city's multicultural fabric.</w:t>
      </w:r>
    </w:p>
    <w:bookmarkEnd w:id="22"/>
    <w:bookmarkStart w:id="23" w:name="X613531c2305c6561a68e6f23b54e7edfb63bce8"/>
    <w:p>
      <w:pPr>
        <w:pStyle w:val="Heading2"/>
      </w:pPr>
      <w:r>
        <w:t xml:space="preserve">4. Adherence to UK Regulations and Safety Standards</w:t>
      </w:r>
    </w:p>
    <w:p>
      <w:pPr>
        <w:pStyle w:val="FirstParagraph"/>
      </w:pPr>
      <w:r>
        <w:t xml:space="preserve">A critical aspect of this review is the subject's compliance with United Kingdom regulations. Filming in London requires strict adherence to public liability insurance requirements, health and safety protocols, and location permits. The Videographer has demonstrated a thorough understanding of these legalities.</w:t>
      </w:r>
    </w:p>
    <w:p>
      <w:pPr>
        <w:pStyle w:val="BodyText"/>
      </w:pPr>
      <w:r>
        <w:t xml:space="preserve">They have consistently ensured that all shoots are covered by appropriate insurance and that necessary permissions are secured from local councils or private property owners. Their awareness of GDPR (General Data Protection Regulation) regarding the filming of members of the public in London streets is particularly noteworthy, as they proactively manage consent forms and privacy concerns. This professionalism minimises risk for the production company and ensures smooth operations.</w:t>
      </w:r>
    </w:p>
    <w:bookmarkEnd w:id="23"/>
    <w:bookmarkStart w:id="24" w:name="professionalism-and-collaboration"/>
    <w:p>
      <w:pPr>
        <w:pStyle w:val="Heading2"/>
      </w:pPr>
      <w:r>
        <w:t xml:space="preserve">5. Professionalism and Collaboration</w:t>
      </w:r>
    </w:p>
    <w:p>
      <w:pPr>
        <w:pStyle w:val="FirstParagraph"/>
      </w:pPr>
      <w:r>
        <w:t xml:space="preserve">The subject operates with a high degree of professionalism, maintaining positive relationships with clients, crew members, and talent. In the fast-paced environment of United Kingdom London, where schedules are often tight and logistics complex, the Videographer remains calm and solution-oriented.</w:t>
      </w:r>
    </w:p>
    <w:p>
      <w:pPr>
        <w:pStyle w:val="BodyText"/>
      </w:pPr>
      <w:r>
        <w:t xml:space="preserve">They communicate clearly with directors and producers, ensuring that creative briefs are understood and executed accurately. Their ability to collaborate with other departments, such as sound engineering and lighting, contributes significantly to the overall efficiency of the production process.</w:t>
      </w:r>
    </w:p>
    <w:bookmarkEnd w:id="24"/>
    <w:bookmarkStart w:id="25" w:name="areas-for-development"/>
    <w:p>
      <w:pPr>
        <w:pStyle w:val="Heading2"/>
      </w:pPr>
      <w:r>
        <w:t xml:space="preserve">6. Areas for Development</w:t>
      </w:r>
    </w:p>
    <w:p>
      <w:pPr>
        <w:pStyle w:val="FirstParagraph"/>
      </w:pPr>
      <w:r>
        <w:t xml:space="preserve">While the subject's performance is largely exemplary, there are areas for growth. It is recommended that the Videographer further develops their skills in drone cinematography, specifically regarding the CAA (Civil Aviation Authority) regulations for flying in controlled airspace around London. Expanding this capability would open up new creative possibilities for aerial shots.</w:t>
      </w:r>
    </w:p>
    <w:p>
      <w:pPr>
        <w:pStyle w:val="BodyText"/>
      </w:pPr>
      <w:r>
        <w:t xml:space="preserve">Additionally, enhancing knowledge of colour grading workflows for HDR (High Dynamic Range) content would align their skills with emerging broadcast standards in the UK market.</w:t>
      </w:r>
    </w:p>
    <w:bookmarkEnd w:id="25"/>
    <w:bookmarkStart w:id="26" w:name="overall-rating"/>
    <w:p>
      <w:pPr>
        <w:pStyle w:val="Heading2"/>
      </w:pPr>
      <w:r>
        <w:t xml:space="preserve">7. Overall Rating</w:t>
      </w:r>
    </w:p>
    <w:p>
      <w:pPr>
        <w:pStyle w:val="FirstParagraph"/>
      </w:pPr>
      <w:r>
        <w:t xml:space="preserve">9/10</w:t>
      </w:r>
    </w:p>
    <w:p>
      <w:pPr>
        <w:pStyle w:val="BodyText"/>
      </w:pPr>
      <w:r>
        <w:t xml:space="preserve">Technical Skill</w:t>
      </w:r>
    </w:p>
    <w:p>
      <w:pPr>
        <w:pStyle w:val="BodyText"/>
      </w:pPr>
      <w:r>
        <w:t xml:space="preserve">8/10</w:t>
      </w:r>
    </w:p>
    <w:p>
      <w:pPr>
        <w:pStyle w:val="BodyText"/>
      </w:pPr>
      <w:r>
        <w:t xml:space="preserve">Creativity</w:t>
      </w:r>
    </w:p>
    <w:p>
      <w:pPr>
        <w:pStyle w:val="BodyText"/>
      </w:pPr>
      <w:r>
        <w:t xml:space="preserve">10/10</w:t>
      </w:r>
    </w:p>
    <w:p>
      <w:pPr>
        <w:pStyle w:val="BodyText"/>
      </w:pPr>
      <w:r>
        <w:t xml:space="preserve">Reliability</w:t>
      </w:r>
    </w:p>
    <w:p>
      <w:pPr>
        <w:pStyle w:val="BodyText"/>
      </w:pPr>
      <w:r>
        <w:t xml:space="preserve">9/10</w:t>
      </w:r>
    </w:p>
    <w:p>
      <w:pPr>
        <w:pStyle w:val="BodyText"/>
      </w:pPr>
      <w:r>
        <w:t xml:space="preserve">Compliance</w:t>
      </w:r>
    </w:p>
    <w:bookmarkEnd w:id="26"/>
    <w:bookmarkStart w:id="27" w:name="conclusion"/>
    <w:p>
      <w:pPr>
        <w:pStyle w:val="Heading2"/>
      </w:pPr>
      <w:r>
        <w:t xml:space="preserve">8. Conclusion</w:t>
      </w:r>
    </w:p>
    <w:p>
      <w:pPr>
        <w:pStyle w:val="FirstParagraph"/>
      </w:pPr>
      <w:r>
        <w:t xml:space="preserve">In conclusion, this Peer Review Report confirms that the Videographer is a valuable asset to the team. Their ability to produce high-quality visual content while navigating the specific logistical and regulatory landscape of United Kingdom London is impressive. With continued development in aerial cinematography and advanced post-production techniques, they are well-positioned for further career advancement within the UK media industry.</w:t>
      </w:r>
    </w:p>
    <w:p>
      <w:pPr>
        <w:pStyle w:val="BodyText"/>
      </w:pPr>
      <w:r>
        <w:rPr>
          <w:bCs/>
          <w:b/>
        </w:rPr>
        <w:t xml:space="preserve">Reviewed By:</w:t>
      </w:r>
      <w:r>
        <w:br/>
      </w:r>
      <w:r>
        <w:t xml:space="preserve">Sarah Jenkins</w:t>
      </w:r>
      <w:r>
        <w:br/>
      </w:r>
      <w:r>
        <w:t xml:space="preserve">Head of Production</w:t>
      </w:r>
      <w:r>
        <w:br/>
      </w:r>
      <w:r>
        <w:t xml:space="preserve">London Media Group</w:t>
      </w:r>
    </w:p>
    <w:p>
      <w:pPr>
        <w:pStyle w:val="BodyText"/>
      </w:pPr>
      <w:r>
        <w:rPr>
          <w:bCs/>
          <w:b/>
        </w:rPr>
        <w:t xml:space="preserve">Date:</w:t>
      </w:r>
      <w:r>
        <w:br/>
      </w:r>
      <w:r>
        <w:t xml:space="preserve">24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United Kingdom London</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