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Videographer</w:t>
      </w:r>
      <w:r>
        <w:t xml:space="preserve"> </w:t>
      </w:r>
      <w:r>
        <w:t xml:space="preserve">-</w:t>
      </w:r>
      <w:r>
        <w:t xml:space="preserve"> </w:t>
      </w:r>
      <w:r>
        <w:t xml:space="preserve">Manchester,</w:t>
      </w:r>
      <w:r>
        <w:t xml:space="preserve"> </w:t>
      </w:r>
      <w:r>
        <w:t xml:space="preserve">United</w:t>
      </w:r>
      <w:r>
        <w:t xml:space="preserve"> </w:t>
      </w:r>
      <w:r>
        <w:t xml:space="preserve">Kingdom</w:t>
      </w:r>
    </w:p>
    <w:bookmarkStart w:id="20" w:name="peer-review-report"/>
    <w:p>
      <w:pPr>
        <w:pStyle w:val="Heading1"/>
      </w:pPr>
      <w:r>
        <w:t xml:space="preserve">Peer Review Report</w:t>
      </w:r>
    </w:p>
    <w:p>
      <w:pPr>
        <w:pStyle w:val="FirstParagraph"/>
      </w:pPr>
      <w:r>
        <w:t xml:space="preserve">Professional Competency Assessment: Videography Services</w:t>
      </w:r>
    </w:p>
    <w:bookmarkEnd w:id="20"/>
    <w:p>
      <w:pPr>
        <w:pStyle w:val="BodyText"/>
      </w:pPr>
      <w:r>
        <w:rPr>
          <w:bCs/>
          <w:b/>
        </w:rPr>
        <w:t xml:space="preserve">Subject Role:</w:t>
      </w:r>
      <w:r>
        <w:t xml:space="preserve"> </w:t>
      </w:r>
      <w:r>
        <w:t xml:space="preserve">Videographer</w:t>
      </w:r>
    </w:p>
    <w:p>
      <w:pPr>
        <w:pStyle w:val="BodyText"/>
      </w:pPr>
      <w:r>
        <w:rPr>
          <w:bCs/>
          <w:b/>
        </w:rPr>
        <w:t xml:space="preserve">Review Date:</w:t>
      </w:r>
      <w:r>
        <w:t xml:space="preserve"> </w:t>
      </w:r>
      <w:r>
        <w:t xml:space="preserve">October 24, 2023</w:t>
      </w:r>
    </w:p>
    <w:p>
      <w:pPr>
        <w:pStyle w:val="BodyText"/>
      </w:pPr>
      <w:r>
        <w:rPr>
          <w:bCs/>
          <w:b/>
        </w:rPr>
        <w:t xml:space="preserve">Location of Operation:</w:t>
      </w:r>
      <w:r>
        <w:t xml:space="preserve"> </w:t>
      </w:r>
      <w:r>
        <w:t xml:space="preserve">United Kingdom Manchester</w:t>
      </w:r>
    </w:p>
    <w:p>
      <w:pPr>
        <w:pStyle w:val="BodyText"/>
      </w:pPr>
      <w:r>
        <w:rPr>
          <w:bCs/>
          <w:b/>
        </w:rPr>
        <w:t xml:space="preserve">Review Type:</w:t>
      </w:r>
      <w:r>
        <w:t xml:space="preserve"> </w:t>
      </w:r>
      <w:r>
        <w:t xml:space="preserve">Comprehensive Peer Evaluation</w:t>
      </w:r>
    </w:p>
    <w:p>
      <w:pPr>
        <w:pStyle w:val="BodyText"/>
      </w:pPr>
      <w:r>
        <w:rPr>
          <w:bCs/>
          <w:b/>
        </w:rPr>
        <w:t xml:space="preserve">Reviewer ID:</w:t>
      </w:r>
      <w:r>
        <w:t xml:space="preserve"> </w:t>
      </w:r>
      <w:r>
        <w:t xml:space="preserve">PR-UK-MCR-8842</w:t>
      </w:r>
    </w:p>
    <w:p>
      <w:pPr>
        <w:pStyle w:val="BodyText"/>
      </w:pPr>
      <w:r>
        <w:rPr>
          <w:bCs/>
          <w:b/>
        </w:rPr>
        <w:t xml:space="preserve">Confidentiality:</w:t>
      </w:r>
      <w:r>
        <w:t xml:space="preserve"> </w:t>
      </w:r>
      <w:r>
        <w:t xml:space="preserve">Internal Use Only</w:t>
      </w:r>
    </w:p>
    <w:bookmarkStart w:id="21" w:name="executive-summary"/>
    <w:p>
      <w:pPr>
        <w:pStyle w:val="Heading2"/>
      </w:pPr>
      <w:r>
        <w:t xml:space="preserve">1. Executive Summary</w:t>
      </w:r>
    </w:p>
    <w:p>
      <w:pPr>
        <w:pStyle w:val="FirstParagraph"/>
      </w:pPr>
      <w:r>
        <w:t xml:space="preserve">This Peer Review Report serves as a formal evaluation of the professional capabilities, technical proficiency, and creative output of a Videographer operating within the dynamic media landscape of United Kingdom Manchester. Manchester has established itself as a premier hub for digital media, television production, and creative arts in the North of England. Consequently, the standards required for a Videographer in this region are exceptionally high, demanding not only technical mastery but also a deep understanding of local cultural nuances and industry regulations.</w:t>
      </w:r>
    </w:p>
    <w:p>
      <w:pPr>
        <w:pStyle w:val="BodyText"/>
      </w:pPr>
      <w:r>
        <w:t xml:space="preserve">The purpose of this review is to assess the subject's alignment with industry best practices, their ability to navigate the specific logistical challenges of filming in Manchester, and their overall contribution to project success. The evaluation covers technical skills, creative direction, client management, and adherence to United Kingdom health and safety and copyright standards.</w:t>
      </w:r>
    </w:p>
    <w:bookmarkEnd w:id="21"/>
    <w:bookmarkStart w:id="22" w:name="X1044d4d91b74bd0e370b1151d9369556d1ff374"/>
    <w:p>
      <w:pPr>
        <w:pStyle w:val="Heading2"/>
      </w:pPr>
      <w:r>
        <w:t xml:space="preserve">2. Technical Proficiency and Equipment Management</w:t>
      </w:r>
    </w:p>
    <w:p>
      <w:pPr>
        <w:pStyle w:val="FirstParagraph"/>
      </w:pPr>
      <w:r>
        <w:t xml:space="preserve">The Videographer demonstrates a robust command of modern cinematography equipment. In the context of United Kingdom Manchester, where production environments range from the historic architecture of the Northern Quarter to the industrial backdrops of Salford Quays, adaptability is key. The subject has shown proficiency in utilizing cinema-grade cameras, stabilisation rigs, and lighting setups suitable for both controlled studio environments and unpredictable outdoor conditions typical of the Manchester climate.</w:t>
      </w:r>
    </w:p>
    <w:p>
      <w:pPr>
        <w:pStyle w:val="BodyText"/>
      </w:pPr>
      <w:r>
        <w:t xml:space="preserve">Audio recording capabilities are particularly noteworthy. The Videographer consistently employs high-fidelity audio solutions, ensuring that dialogue and ambient sound are captured cleanly, which is crucial for post-production workflows common in the UK media sector. Furthermore, the management of data and file structures adheres to professional protocols, ensuring asset security and ease of access for editing teams.</w:t>
      </w:r>
    </w:p>
    <w:bookmarkEnd w:id="22"/>
    <w:bookmarkStart w:id="23" w:name="creative-vision-and-storytelling"/>
    <w:p>
      <w:pPr>
        <w:pStyle w:val="Heading2"/>
      </w:pPr>
      <w:r>
        <w:t xml:space="preserve">3. Creative Vision and Storytelling</w:t>
      </w:r>
    </w:p>
    <w:p>
      <w:pPr>
        <w:pStyle w:val="FirstParagraph"/>
      </w:pPr>
      <w:r>
        <w:t xml:space="preserve">Beyond technical execution, the Videographer exhibits a strong creative vision. The ability to translate a brief into a compelling visual narrative is a core competency assessed in this Peer Review Report. The subject’s work reflects an understanding of visual language, composition, and pacing that resonates with contemporary audiences.</w:t>
      </w:r>
    </w:p>
    <w:p>
      <w:pPr>
        <w:pStyle w:val="BodyText"/>
      </w:pPr>
      <w:r>
        <w:t xml:space="preserve">Specifically, the Videographer has successfully leveraged the unique aesthetic of United Kingdom Manchester to enhance storytelling. Whether capturing the vibrant street culture or the corporate professionalism of the city centre, the footage maintains a cohesive style that elevates the final product. This creative sensitivity is vital for maintaining the brand identity of clients operating in this competitive market.</w:t>
      </w:r>
    </w:p>
    <w:bookmarkEnd w:id="23"/>
    <w:bookmarkStart w:id="24" w:name="professionalism-and-client-relations"/>
    <w:p>
      <w:pPr>
        <w:pStyle w:val="Heading2"/>
      </w:pPr>
      <w:r>
        <w:t xml:space="preserve">4. Professionalism and Client Relations</w:t>
      </w:r>
    </w:p>
    <w:p>
      <w:pPr>
        <w:pStyle w:val="FirstParagraph"/>
      </w:pPr>
      <w:r>
        <w:t xml:space="preserve">Professional conduct is a critical component of this assessment. The Videographer has demonstrated excellent communication skills, ensuring that client expectations are clearly understood and managed throughout the production lifecycle. In the United Kingdom, where client relationships are often long-term and reputation-based, this aspect is paramount.</w:t>
      </w:r>
    </w:p>
    <w:p>
      <w:pPr>
        <w:pStyle w:val="BodyText"/>
      </w:pPr>
      <w:r>
        <w:t xml:space="preserve">The subject adheres to agreed schedules, manages on-set dynamics effectively, and maintains a collaborative attitude with other crew members. Feedback from clients in the Manchester area indicates a high level of satisfaction regarding the Videographer’s reliability and approachability. The ability to remain calm under pressure and solve problems on the fly has been consistently observed and noted as a strength.</w:t>
      </w:r>
    </w:p>
    <w:bookmarkEnd w:id="24"/>
    <w:bookmarkStart w:id="25" w:name="compliance-and-local-knowledge"/>
    <w:p>
      <w:pPr>
        <w:pStyle w:val="Heading2"/>
      </w:pPr>
      <w:r>
        <w:t xml:space="preserve">5. Compliance and Local Knowledge</w:t>
      </w:r>
    </w:p>
    <w:p>
      <w:pPr>
        <w:pStyle w:val="FirstParagraph"/>
      </w:pPr>
      <w:r>
        <w:t xml:space="preserve">Operating in United Kingdom Manchester requires a thorough understanding of local regulations. This Peer Review Report confirms that the Videographer is well-versed in the necessary legal frameworks, including public liability insurance, filming permits for public spaces, and adherence to Health and Safety Executive (HSE) guidelines.</w:t>
      </w:r>
    </w:p>
    <w:p>
      <w:pPr>
        <w:pStyle w:val="BodyText"/>
      </w:pPr>
      <w:r>
        <w:t xml:space="preserve">The subject demonstrates awareness of copyright laws and intellectual property rights, ensuring that all music, footage, and assets used are properly licensed. This diligence protects both the Videographer and their clients from potential legal issues, a crucial consideration in the professional media industry of the United Kingdom.</w:t>
      </w:r>
    </w:p>
    <w:bookmarkEnd w:id="25"/>
    <w:bookmarkStart w:id="26" w:name="areas-for-development"/>
    <w:p>
      <w:pPr>
        <w:pStyle w:val="Heading2"/>
      </w:pPr>
      <w:r>
        <w:t xml:space="preserve">6. Areas for Development</w:t>
      </w:r>
    </w:p>
    <w:p>
      <w:pPr>
        <w:pStyle w:val="FirstParagraph"/>
      </w:pPr>
      <w:r>
        <w:t xml:space="preserve">While the overall performance is exemplary, this review identifies minor areas for continued growth. The Videographer is encouraged to further explore emerging technologies such as virtual production and advanced drone cinematography, which are increasingly relevant in the Manchester media sector. Additionally, expanding expertise in colour grading could further streamline the post-production handover process.</w:t>
      </w:r>
    </w:p>
    <w:bookmarkEnd w:id="26"/>
    <w:bookmarkStart w:id="27" w:name="conclusion-and-recommendation"/>
    <w:p>
      <w:pPr>
        <w:pStyle w:val="Heading2"/>
      </w:pPr>
      <w:r>
        <w:t xml:space="preserve">7. Conclusion and Recommendation</w:t>
      </w:r>
    </w:p>
    <w:p>
      <w:pPr>
        <w:pStyle w:val="FirstParagraph"/>
      </w:pPr>
      <w:r>
        <w:t xml:space="preserve">In conclusion, this Peer Review Report affirms that the Videographer meets and often exceeds the professional standards expected within the United Kingdom Manchester market. Their combination of technical skill, creative flair, and professional integrity makes them a valuable asset to any production team.</w:t>
      </w:r>
    </w:p>
    <w:p>
      <w:pPr>
        <w:pStyle w:val="BodyText"/>
      </w:pPr>
      <w:r>
        <w:t xml:space="preserve">It is the recommendation of this review that the Videographer be recognised for their high standard of work and considered for lead roles on complex projects. Continued professional development in the suggested areas will further solidify their position as a top-tier creative professional in the region.</w:t>
      </w:r>
    </w:p>
    <w:p>
      <w:pPr>
        <w:pStyle w:val="BodyText"/>
      </w:pPr>
      <w:r>
        <w:rPr>
          <w:bCs/>
          <w:b/>
        </w:rPr>
        <w:t xml:space="preserve">Overall Rating:</w:t>
      </w:r>
      <w:r>
        <w:t xml:space="preserve"> </w:t>
      </w:r>
      <w:r>
        <w:t xml:space="preserve">Excellent</w:t>
      </w:r>
      <w:r>
        <w:br/>
      </w:r>
      <w:r>
        <w:rPr>
          <w:bCs/>
          <w:b/>
        </w:rPr>
        <w:t xml:space="preserve">Status:</w:t>
      </w:r>
      <w:r>
        <w:t xml:space="preserve"> </w:t>
      </w:r>
      <w:r>
        <w:t xml:space="preserve">Approved for Continued Engagement</w:t>
      </w:r>
    </w:p>
    <w:p>
      <w:pPr>
        <w:pStyle w:val="BodyText"/>
      </w:pPr>
      <w:r>
        <w:t xml:space="preserve">This document is a formal Peer Review Report generated for professional assessment purposes.</w:t>
      </w:r>
      <w:r>
        <w:br/>
      </w:r>
      <w:r>
        <w:t xml:space="preserve">© 2023 Professional Review Board - United Kingdom Manchester.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Videographer - Manchester, United Kingdom</dc:title>
  <dc:creator/>
  <dc:language>en</dc:language>
  <cp:keywords/>
  <dcterms:created xsi:type="dcterms:W3CDTF">2026-10-10T09:51:59Z</dcterms:created>
  <dcterms:modified xsi:type="dcterms:W3CDTF">2026-10-10T09:51:59Z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