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Videographer</w:t>
      </w:r>
      <w:r>
        <w:t xml:space="preserve"> </w:t>
      </w:r>
      <w:r>
        <w:t xml:space="preserve">Performance</w:t>
      </w:r>
      <w:r>
        <w:t xml:space="preserve"> </w:t>
      </w:r>
      <w:r>
        <w:t xml:space="preserve">in</w:t>
      </w:r>
      <w:r>
        <w:t xml:space="preserve"> </w:t>
      </w:r>
      <w:r>
        <w:t xml:space="preserve">Tashkent,</w:t>
      </w:r>
      <w:r>
        <w:t xml:space="preserve"> </w:t>
      </w:r>
      <w:r>
        <w:t xml:space="preserve">Uzbekistan</w:t>
      </w:r>
    </w:p>
    <w:bookmarkStart w:id="20" w:name="peer-review-report"/>
    <w:p>
      <w:pPr>
        <w:pStyle w:val="Heading1"/>
      </w:pPr>
      <w:r>
        <w:t xml:space="preserve">Peer Review Report</w:t>
      </w:r>
    </w:p>
    <w:p>
      <w:pPr>
        <w:pStyle w:val="FirstParagraph"/>
      </w:pPr>
      <w:r>
        <w:rPr>
          <w:bCs/>
          <w:b/>
        </w:rPr>
        <w:t xml:space="preserve">Subject Role:</w:t>
      </w:r>
      <w:r>
        <w:t xml:space="preserve"> </w:t>
      </w:r>
      <w:r>
        <w:t xml:space="preserve">Videographer</w:t>
      </w:r>
    </w:p>
    <w:p>
      <w:pPr>
        <w:pStyle w:val="BodyText"/>
      </w:pPr>
      <w:r>
        <w:rPr>
          <w:bCs/>
          <w:b/>
        </w:rPr>
        <w:t xml:space="preserve">Location:</w:t>
      </w:r>
      <w:r>
        <w:t xml:space="preserve"> </w:t>
      </w:r>
      <w:r>
        <w:t xml:space="preserve">Tashkent, Uzbekistan</w:t>
      </w:r>
    </w:p>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Q3 2023</w:t>
      </w:r>
    </w:p>
    <w:bookmarkEnd w:id="20"/>
    <w:bookmarkStart w:id="21" w:name="executive-summary"/>
    <w:p>
      <w:pPr>
        <w:pStyle w:val="Heading2"/>
      </w:pPr>
      <w:r>
        <w:t xml:space="preserve">1. Executive Summary</w:t>
      </w:r>
    </w:p>
    <w:p>
      <w:pPr>
        <w:pStyle w:val="FirstParagraph"/>
      </w:pPr>
      <w:r>
        <w:t xml:space="preserve">This Peer Review Report evaluates the professional performance, technical proficiency, and creative output of the assigned Videographer operating within the dynamic media landscape of Tashkent, Uzbekistan. The purpose of this document is to provide a comprehensive assessment of the Videographer's ability to capture high-quality visual narratives that align with both local cultural nuances and international production standards. Over the past quarter, the Videographer has been tasked with producing content for corporate clients, tourism boards, and cultural events across the capital city. This report details specific observations regarding technical execution, adaptability to the Tashkent environment, and overall contribution to project success.</w:t>
      </w:r>
    </w:p>
    <w:bookmarkEnd w:id="21"/>
    <w:bookmarkStart w:id="22" w:name="X1044d4d91b74bd0e370b1151d9369556d1ff374"/>
    <w:p>
      <w:pPr>
        <w:pStyle w:val="Heading2"/>
      </w:pPr>
      <w:r>
        <w:t xml:space="preserve">2. Technical Proficiency and Equipment Management</w:t>
      </w:r>
    </w:p>
    <w:p>
      <w:pPr>
        <w:pStyle w:val="FirstParagraph"/>
      </w:pPr>
      <w:r>
        <w:t xml:space="preserve">The Videographer demonstrates a robust command of modern cinematography equipment. In the context of Tashkent's rapidly modernizing infrastructure, the ability to utilize high-resolution cameras, drones, and stabilization gear is paramount. The subject has consistently delivered footage that meets 4K broadcast standards.</w:t>
      </w:r>
    </w:p>
    <w:p>
      <w:pPr>
        <w:pStyle w:val="BodyText"/>
      </w:pPr>
      <w:r>
        <w:t xml:space="preserve">Notably, the Videographer has shown exceptional skill in managing lighting conditions typical of the region. Tashkent experiences intense sunlight during the day and vibrant, colorful lighting during evening events in areas such as Amir Timur Square and the Chorsu Bazaar. The Videographer effectively utilizes natural light and portable LED solutions to maintain exposure balance and color fidelity. Furthermore, the maintenance of equipment in the local climate, which can be dusty and hot, has been exemplary, ensuring zero downtime due to technical failure during critical shoots.</w:t>
      </w:r>
    </w:p>
    <w:bookmarkEnd w:id="22"/>
    <w:bookmarkStart w:id="23" w:name="X49f9135705c8332af7c1fecdddf186b4a20b2b6"/>
    <w:p>
      <w:pPr>
        <w:pStyle w:val="Heading2"/>
      </w:pPr>
      <w:r>
        <w:t xml:space="preserve">3. Creative Vision and Cultural Adaptability</w:t>
      </w:r>
    </w:p>
    <w:p>
      <w:pPr>
        <w:pStyle w:val="FirstParagraph"/>
      </w:pPr>
      <w:r>
        <w:t xml:space="preserve">A critical component of this Peer Review Report is the assessment of the Videographer's cultural sensitivity and creative adaptability within Uzbekistan. Tashkent is a city where ancient history intersects with Soviet-era architecture and modern skyscrapers. The Videographer has successfully captured this duality, creating visual stories that resonate with both local audiences and international viewers.</w:t>
      </w:r>
    </w:p>
    <w:p>
      <w:pPr>
        <w:pStyle w:val="BodyText"/>
      </w:pPr>
      <w:r>
        <w:t xml:space="preserve">During the coverage of traditional Uzbek weddings and national holidays, the Videographer displayed a deep respect for local customs. This cultural awareness allowed for unobtrusive filming that captured authentic emotions without disrupting the sanctity of the events. The ability to navigate the social dynamics of Tashkent, building rapport with subjects quickly, has significantly enhanced the quality of the raw footage. The Videographer’s portfolio from this period reflects a nuanced understanding of Uzbek aesthetics, incorporating traditional patterns and architectural motifs into the visual composition.</w:t>
      </w:r>
    </w:p>
    <w:bookmarkEnd w:id="23"/>
    <w:bookmarkStart w:id="24" w:name="project-management-and-collaboration"/>
    <w:p>
      <w:pPr>
        <w:pStyle w:val="Heading2"/>
      </w:pPr>
      <w:r>
        <w:t xml:space="preserve">4. Project Management and Collaboration</w:t>
      </w:r>
    </w:p>
    <w:p>
      <w:pPr>
        <w:pStyle w:val="FirstParagraph"/>
      </w:pPr>
      <w:r>
        <w:t xml:space="preserve">The Videographer operates as a key member of the production team, often working in close collaboration with directors, editors, and clients based in Tashkent. Communication skills have been rated highly, with the Videographer providing clear updates on shoot schedules and potential logistical challenges.</w:t>
      </w:r>
    </w:p>
    <w:p>
      <w:pPr>
        <w:pStyle w:val="BodyText"/>
      </w:pPr>
      <w:r>
        <w:t xml:space="preserve">In the fast-paced environment of Tashkent’s media sector, time management is crucial. The Videographer has consistently met deadlines for raw footage delivery, allowing the post-production team sufficient time for editing and color grading. There have been instances where the Videographer proactively suggested alternative shooting locations due to traffic congestion or permit issues, demonstrating strong problem-solving skills and local knowledge.</w:t>
      </w:r>
    </w:p>
    <w:bookmarkEnd w:id="24"/>
    <w:bookmarkStart w:id="25" w:name="areas-for-improvement"/>
    <w:p>
      <w:pPr>
        <w:pStyle w:val="Heading2"/>
      </w:pPr>
      <w:r>
        <w:t xml:space="preserve">5. Areas for Improvement</w:t>
      </w:r>
    </w:p>
    <w:p>
      <w:pPr>
        <w:pStyle w:val="FirstParagraph"/>
      </w:pPr>
      <w:r>
        <w:t xml:space="preserve">While the overall performance is commendable, this Peer Review Report identifies specific areas for growth. First, there is a need to enhance proficiency in audio recording techniques in outdoor environments. Tashkent is a bustling city with significant ambient noise; improving the use of directional microphones and wind protection would elevate the overall production value.</w:t>
      </w:r>
    </w:p>
    <w:p>
      <w:pPr>
        <w:pStyle w:val="BodyText"/>
      </w:pPr>
      <w:r>
        <w:t xml:space="preserve">Second, the Videographer is encouraged to explore more advanced drone cinematography techniques. While current drone footage is stable, incorporating more dynamic flight paths and creative angles could better showcase the vast landscapes surrounding Tashkent and the city’s skyline. Finally, expanding knowledge of local language nuances beyond basic phrases would further facilitate smoother interactions with non-English speaking subjects and location managers.</w:t>
      </w:r>
    </w:p>
    <w:bookmarkEnd w:id="25"/>
    <w:bookmarkStart w:id="26" w:name="conclusion-and-recommendations"/>
    <w:p>
      <w:pPr>
        <w:pStyle w:val="Heading2"/>
      </w:pPr>
      <w:r>
        <w:t xml:space="preserve">6. Conclusion and Recommendations</w:t>
      </w:r>
    </w:p>
    <w:p>
      <w:pPr>
        <w:pStyle w:val="FirstParagraph"/>
      </w:pPr>
      <w:r>
        <w:t xml:space="preserve">In conclusion, the Videographer has performed at a high level during the review period in Tashkent, Uzbekistan. Their technical skills, combined with a respectful and adaptive approach to the local culture, have resulted in high-quality visual content that meets client expectations. The Videographer is a valuable asset to the team, capable of handling the unique challenges of filming in Central Asia.</w:t>
      </w:r>
    </w:p>
    <w:p>
      <w:pPr>
        <w:pStyle w:val="BodyText"/>
      </w:pPr>
      <w:r>
        <w:t xml:space="preserve">It is recommended that the Videographer continue their current trajectory while focusing on the identified areas for improvement. Providing additional training in advanced audio engineering and drone operation would further enhance their capabilities. This Peer Review Report serves as a formal acknowledgment of their contributions and a roadmap for continued professional development within the Uzbekistan market.</w:t>
      </w:r>
    </w:p>
    <w:bookmarkEnd w:id="26"/>
    <w:p>
      <w:pPr>
        <w:pStyle w:val="BodyText"/>
      </w:pPr>
      <w:r>
        <w:rPr>
          <w:bCs/>
          <w:b/>
        </w:rPr>
        <w:t xml:space="preserve">Reviewed By:</w:t>
      </w:r>
      <w:r>
        <w:t xml:space="preserve"> </w:t>
      </w:r>
      <w:r>
        <w:t xml:space="preserve">[Senior Producer Name]</w:t>
      </w:r>
    </w:p>
    <w:p>
      <w:pPr>
        <w:pStyle w:val="BodyText"/>
      </w:pPr>
      <w:r>
        <w:rPr>
          <w:bCs/>
          <w:b/>
        </w:rPr>
        <w:t xml:space="preserve">Position:</w:t>
      </w:r>
      <w:r>
        <w:t xml:space="preserve"> </w:t>
      </w:r>
      <w:r>
        <w:t xml:space="preserve">Lead Production Manager</w:t>
      </w:r>
    </w:p>
    <w:p>
      <w:pPr>
        <w:pStyle w:val="BodyText"/>
      </w:pPr>
      <w:r>
        <w:rPr>
          <w:bCs/>
          <w:b/>
        </w:rPr>
        <w:t xml:space="preserve">Organization:</w:t>
      </w:r>
      <w:r>
        <w:t xml:space="preserve"> </w:t>
      </w:r>
      <w:r>
        <w:t xml:space="preserve">[Company Name]</w:t>
      </w:r>
    </w:p>
    <w:p>
      <w:pPr>
        <w:pStyle w:val="BodyText"/>
      </w:pPr>
      <w:r>
        <w:rPr>
          <w:bCs/>
          <w:b/>
        </w:rPr>
        <w:t xml:space="preserve">Location:</w:t>
      </w:r>
      <w:r>
        <w:t xml:space="preserve"> </w:t>
      </w:r>
      <w:r>
        <w:t xml:space="preserve">Tashkent, Uzbekistan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Videographer Performance in Tashkent, Uzbekistan</dc:title>
  <dc:creator/>
  <dc:language>en</dc:language>
  <cp:keywords/>
  <dcterms:created xsi:type="dcterms:W3CDTF">2026-10-10T09:23:03Z</dcterms:created>
  <dcterms:modified xsi:type="dcterms:W3CDTF">2026-10-10T09:23:03Z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