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Web</w:t>
      </w:r>
      <w:r>
        <w:t xml:space="preserve"> </w:t>
      </w:r>
      <w:r>
        <w:t xml:space="preserve">Designer</w:t>
      </w:r>
      <w:r>
        <w:t xml:space="preserve"> </w:t>
      </w:r>
      <w:r>
        <w:t xml:space="preserve">-</w:t>
      </w:r>
      <w:r>
        <w:t xml:space="preserve"> </w:t>
      </w:r>
      <w:r>
        <w:t xml:space="preserve">Argentina</w:t>
      </w:r>
      <w:r>
        <w:t xml:space="preserve"> </w:t>
      </w:r>
      <w:r>
        <w:t xml:space="preserve">Córdoba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Web Designer Performance and Project Evaluation</w:t>
      </w:r>
    </w:p>
    <w:p>
      <w:pPr>
        <w:pStyle w:val="BodyText"/>
      </w:pPr>
      <w:r>
        <w:rPr>
          <w:bCs/>
          <w:b/>
        </w:rPr>
        <w:t xml:space="preserve">Location:</w:t>
      </w:r>
      <w:r>
        <w:t xml:space="preserve"> </w:t>
      </w:r>
      <w:r>
        <w:t xml:space="preserve">Argentina Córdoba</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Development Team Lead</w:t>
      </w:r>
    </w:p>
    <w:bookmarkEnd w:id="20"/>
    <w:bookmarkStart w:id="21" w:name="executive-summary"/>
    <w:p>
      <w:pPr>
        <w:pStyle w:val="Heading2"/>
      </w:pPr>
      <w:r>
        <w:t xml:space="preserve">1. Executive Summary</w:t>
      </w:r>
    </w:p>
    <w:p>
      <w:pPr>
        <w:pStyle w:val="FirstParagraph"/>
      </w:pPr>
      <w:r>
        <w:t xml:space="preserve">This Peer Review Report has been conducted to evaluate the professional performance, technical proficiency, and collaborative skills of a Web Designer operating within the dynamic digital landscape of Argentina Córdoba. The purpose of this document is to provide a comprehensive assessment of the Web Designer’s contributions to recent projects, ensuring alignment with both international design standards and the specific market demands of the Córdoba region. This review focuses on usability, aesthetic quality, technical implementation, and the ability to adapt to local cultural nuances while maintaining global competitiveness.</w:t>
      </w:r>
    </w:p>
    <w:bookmarkEnd w:id="21"/>
    <w:bookmarkStart w:id="22" w:name="context-and-scope"/>
    <w:p>
      <w:pPr>
        <w:pStyle w:val="Heading2"/>
      </w:pPr>
      <w:r>
        <w:t xml:space="preserve">2. Context and Scope</w:t>
      </w:r>
    </w:p>
    <w:p>
      <w:pPr>
        <w:pStyle w:val="FirstParagraph"/>
      </w:pPr>
      <w:r>
        <w:t xml:space="preserve">The review encompasses projects delivered over the last quarter, specifically targeting clients based in Argentina Córdoba. The scope includes the design of responsive websites, user interface (UI) layouts, and user experience (UX) flows. Given that Córdoba is a major economic and technological hub in Argentina, the Web Designer was tasked with creating solutions that cater to a diverse audience ranging from local SMEs to larger corporate entities. The evaluation criteria include adherence to project timelines, code quality (if applicable), design consistency, and stakeholder communication.</w:t>
      </w:r>
    </w:p>
    <w:bookmarkEnd w:id="22"/>
    <w:bookmarkStart w:id="23" w:name="technical-proficiency-and-design-quality"/>
    <w:p>
      <w:pPr>
        <w:pStyle w:val="Heading2"/>
      </w:pPr>
      <w:r>
        <w:t xml:space="preserve">3. Technical Proficiency and Design Quality</w:t>
      </w:r>
    </w:p>
    <w:p>
      <w:pPr>
        <w:pStyle w:val="FirstParagraph"/>
      </w:pPr>
      <w:r>
        <w:t xml:space="preserve">The Web Designer has demonstrated a strong command of modern design tools such as Figma, Adobe XD, and Sketch. The visual aesthetics of the delivered projects reflect a high level of professionalism, utilizing clean lines, appropriate typography, and a cohesive color palette that resonates with the brand identities of clients in Argentina Córdoba.</w:t>
      </w:r>
    </w:p>
    <w:p>
      <w:pPr>
        <w:pStyle w:val="BodyText"/>
      </w:pPr>
      <w:r>
        <w:t xml:space="preserve">A key strength observed is the implementation of responsive design principles. The Web Designer ensured that all interfaces render flawlessly across various devices, which is critical given the high mobile internet usage rates in the region. Furthermore, the integration of accessibility standards (WCAG) was noted, ensuring that the websites are inclusive and usable for all segments of the Córdoba population. The attention to detail in micro-interactions and loading states significantly enhances the overall user experience.</w:t>
      </w:r>
    </w:p>
    <w:bookmarkEnd w:id="23"/>
    <w:bookmarkStart w:id="24" w:name="cultural-adaptation-and-localization"/>
    <w:p>
      <w:pPr>
        <w:pStyle w:val="Heading2"/>
      </w:pPr>
      <w:r>
        <w:t xml:space="preserve">4. Cultural Adaptation and Localization</w:t>
      </w:r>
    </w:p>
    <w:p>
      <w:pPr>
        <w:pStyle w:val="FirstParagraph"/>
      </w:pPr>
      <w:r>
        <w:t xml:space="preserve">One of the most critical aspects of this Peer Review Report is the evaluation of how well the Web Designer adapted to the local context of Argentina Córdoba. The designer successfully incorporated cultural elements and local preferences into the design language. For instance, the use of imagery and content that reflects the local lifestyle and business environment in Córdoba was evident.</w:t>
      </w:r>
    </w:p>
    <w:p>
      <w:pPr>
        <w:pStyle w:val="BodyText"/>
      </w:pPr>
      <w:r>
        <w:t xml:space="preserve">Additionally, the Web Designer showed a keen understanding of the local digital behavior. This includes optimizing for local search engines and ensuring that the site architecture supports the way users in Argentina Córdoba typically navigate information. The localization efforts extended to language nuances, ensuring that the tone of voice was appropriate for the Argentine market, thereby fostering trust and engagement with the target audience.</w:t>
      </w:r>
    </w:p>
    <w:bookmarkEnd w:id="24"/>
    <w:bookmarkStart w:id="25" w:name="collaboration-and-communication"/>
    <w:p>
      <w:pPr>
        <w:pStyle w:val="Heading2"/>
      </w:pPr>
      <w:r>
        <w:t xml:space="preserve">5. Collaboration and Communication</w:t>
      </w:r>
    </w:p>
    <w:p>
      <w:pPr>
        <w:pStyle w:val="FirstParagraph"/>
      </w:pPr>
      <w:r>
        <w:t xml:space="preserve">Effective communication is vital in any design role, and the Web Designer has excelled in this area. Throughout the project lifecycle, the designer maintained open lines of communication with stakeholders, developers, and marketing teams. Regular updates and the willingness to incorporate feedback were consistently observed.</w:t>
      </w:r>
    </w:p>
    <w:p>
      <w:pPr>
        <w:pStyle w:val="BodyText"/>
      </w:pPr>
      <w:r>
        <w:t xml:space="preserve">In the context of working within Argentina Córdoba, the Web Designer demonstrated cultural intelligence and professionalism in client meetings. The ability to articulate design decisions clearly and justify them with data-driven insights helped in building strong client relationships. The collaborative approach ensured that the final deliverables met both the creative vision and the business objectives of the clients.</w:t>
      </w:r>
    </w:p>
    <w:bookmarkEnd w:id="25"/>
    <w:bookmarkStart w:id="26" w:name="areas-for-improvement"/>
    <w:p>
      <w:pPr>
        <w:pStyle w:val="Heading2"/>
      </w:pPr>
      <w:r>
        <w:t xml:space="preserve">6. Areas for Improvement</w:t>
      </w:r>
    </w:p>
    <w:p>
      <w:pPr>
        <w:pStyle w:val="FirstParagraph"/>
      </w:pPr>
      <w:r>
        <w:t xml:space="preserve">While the performance has been largely commendable, this Peer Review Report identifies a few areas for growth. First, there is an opportunity to further optimize the performance of the designs. Although the visual quality is high, some assets could be compressed more efficiently to improve load times, which is crucial for users in areas with variable internet connectivity in Argentina Córdoba.</w:t>
      </w:r>
    </w:p>
    <w:p>
      <w:pPr>
        <w:pStyle w:val="BodyText"/>
      </w:pPr>
      <w:r>
        <w:t xml:space="preserve">Second, the Web Designer could benefit from deeper involvement in the development phase. While the handoff to developers was smooth, a more collaborative approach during the coding stage could ensure that the final implementation matches the design intent even more closely. Finally, staying updated with the latest trends in web design and technology will be essential to maintain a competitive edge in the rapidly evolving digital market of Córdoba.</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Web Designer has delivered high-quality work that meets the expectations of clients in Argentina Córdoba. The combination of technical skill, cultural awareness, and strong communication makes this professional a valuable asset to any team. The recommendations provided are intended to support continuous improvement and further enhance the designer’s impact in the region.</w:t>
      </w:r>
    </w:p>
    <w:p>
      <w:pPr>
        <w:pStyle w:val="BodyText"/>
      </w:pPr>
      <w:r>
        <w:t xml:space="preserve">It is recommended that the Web Designer continues to focus on performance optimization and deeper cross-functional collaboration. By doing so, they will not only meet but exceed the standards expected in the competitive web design landscape of Argentina Córdoba. This report serves as a testament to the designer’s capabilities and a guide for future professional development.</w:t>
      </w:r>
    </w:p>
    <w:bookmarkEnd w:id="27"/>
    <w:p>
      <w:pPr>
        <w:pStyle w:val="BodyText"/>
      </w:pPr>
      <w:r>
        <w:rPr>
          <w:bCs/>
          <w:b/>
        </w:rPr>
        <w:t xml:space="preserve">Reviewed by:</w:t>
      </w:r>
    </w:p>
    <w:p>
      <w:pPr>
        <w:pStyle w:val="BodyText"/>
      </w:pPr>
      <w:r>
        <w:t xml:space="preserve">Senior Development Team Lead</w:t>
      </w:r>
    </w:p>
    <w:p>
      <w:pPr>
        <w:pStyle w:val="BodyText"/>
      </w:pPr>
      <w:r>
        <w:rPr>
          <w:bCs/>
          <w:b/>
        </w:rPr>
        <w:t xml:space="preserve">Organization:</w:t>
      </w:r>
      <w:r>
        <w:t xml:space="preserve"> </w:t>
      </w:r>
      <w:r>
        <w:t xml:space="preserve">Digital Solutions Group</w:t>
      </w:r>
    </w:p>
    <w:p>
      <w:pPr>
        <w:pStyle w:val="BodyText"/>
      </w:pPr>
      <w:r>
        <w:rPr>
          <w:bCs/>
          <w:b/>
        </w:rPr>
        <w:t xml:space="preserve">Location:</w:t>
      </w:r>
      <w:r>
        <w:t xml:space="preserve"> </w:t>
      </w:r>
      <w:r>
        <w:t xml:space="preserve">Argentina Córdoba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Web Designer - Argentina Córdoba</dc:title>
  <dc:creator/>
  <dc:language>en</dc:language>
  <cp:keywords/>
  <dcterms:created xsi:type="dcterms:W3CDTF">2026-10-10T09:18:05Z</dcterms:created>
  <dcterms:modified xsi:type="dcterms:W3CDTF">2026-10-10T09:18:05Z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