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Competency Assessment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Design Team Lead</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capabilities, technical proficiency, and creative output of a Web Designer operating within the dynamic digital landscape of Australia Brisbane. The purpose of this assessment is to provide a comprehensive analysis of the designer's alignment with industry standards, local market expectations, and organizational goals. The review focuses on key performance indicators including user experience (UX) design, visual aesthetics, technical implementation, collaboration, and adherence to Australian web accessibility standards.</w:t>
      </w:r>
    </w:p>
    <w:p>
      <w:pPr>
        <w:pStyle w:val="BodyText"/>
      </w:pPr>
      <w:r>
        <w:t xml:space="preserve">The findings indicate a strong foundation in modern web design principles, with notable strengths in responsive design and user-centric workflows. However, there are areas for improvement, particularly in advanced interaction design and cross-browser optimization. This report aims to offer constructive feedback to support the Web Designer's professional growth and ensure continued excellence in delivering high-quality digital solutions tailored to the Australia Brisbane market.</w:t>
      </w:r>
    </w:p>
    <w:bookmarkEnd w:id="21"/>
    <w:bookmarkStart w:id="22" w:name="introduction-and-context"/>
    <w:p>
      <w:pPr>
        <w:pStyle w:val="Heading2"/>
      </w:pPr>
      <w:r>
        <w:t xml:space="preserve">2. Introduction and Context</w:t>
      </w:r>
    </w:p>
    <w:p>
      <w:pPr>
        <w:pStyle w:val="FirstParagraph"/>
      </w:pPr>
      <w:r>
        <w:t xml:space="preserve">The role of a Web Designer in Australia Brisbane is increasingly critical due to the city's growing tech sector and competitive digital environment. Businesses in Brisbane demand websites that are not only visually appealing but also functional, accessible, and optimized for search engines. This Peer Review Report evaluates the Web Designer's ability to meet these demands while adhering to best practices in web development and design.</w:t>
      </w:r>
    </w:p>
    <w:p>
      <w:pPr>
        <w:pStyle w:val="BodyText"/>
      </w:pPr>
      <w:r>
        <w:t xml:space="preserve">The review process involved an analysis of recent projects, stakeholder feedback, code quality assessments, and collaborative interactions within the team. The evaluation criteria were aligned with both global web design standards and local requirements specific to Australia Brisbane, including compliance with the Disability Discrimination Act (DDA) and WCAG 2.1 guidelines.</w:t>
      </w:r>
    </w:p>
    <w:bookmarkEnd w:id="22"/>
    <w:bookmarkStart w:id="26" w:name="key-strengths"/>
    <w:p>
      <w:pPr>
        <w:pStyle w:val="Heading2"/>
      </w:pPr>
      <w:r>
        <w:t xml:space="preserve">3. Key Strengths</w:t>
      </w:r>
    </w:p>
    <w:bookmarkStart w:id="23" w:name="user-centric-design-approach"/>
    <w:p>
      <w:pPr>
        <w:pStyle w:val="Heading3"/>
      </w:pPr>
      <w:r>
        <w:t xml:space="preserve">3.1 User-Centric Design Approach</w:t>
      </w:r>
    </w:p>
    <w:p>
      <w:pPr>
        <w:pStyle w:val="FirstParagraph"/>
      </w:pPr>
      <w:r>
        <w:t xml:space="preserve">The Web Designer demonstrates a strong commitment to creating user-centric designs that prioritize usability and accessibility. Recent projects showcase an intuitive navigation structure, clear call-to-action elements, and a seamless user journey. This approach aligns well with the expectations of users in Australia Brisbane, where digital experiences are expected to be efficient and engaging.</w:t>
      </w:r>
    </w:p>
    <w:bookmarkEnd w:id="23"/>
    <w:bookmarkStart w:id="24" w:name="responsive-and-mobile-first-design"/>
    <w:p>
      <w:pPr>
        <w:pStyle w:val="Heading3"/>
      </w:pPr>
      <w:r>
        <w:t xml:space="preserve">3.2 Responsive and Mobile-First Design</w:t>
      </w:r>
    </w:p>
    <w:p>
      <w:pPr>
        <w:pStyle w:val="FirstParagraph"/>
      </w:pPr>
      <w:r>
        <w:t xml:space="preserve">A significant strength lies in the Web Designer's ability to create fully responsive websites that perform seamlessly across devices. Given the high mobile usage rates in Australia Brisbane, this skill is particularly valuable. The designer consistently employs mobile-first design principles, ensuring that layouts, typography, and interactive elements adapt fluidly to various screen sizes.</w:t>
      </w:r>
    </w:p>
    <w:bookmarkEnd w:id="24"/>
    <w:bookmarkStart w:id="25" w:name="visual-aesthetics-and-brand-alignment"/>
    <w:p>
      <w:pPr>
        <w:pStyle w:val="Heading3"/>
      </w:pPr>
      <w:r>
        <w:t xml:space="preserve">3.3 Visual Aesthetics and Brand Alignment</w:t>
      </w:r>
    </w:p>
    <w:p>
      <w:pPr>
        <w:pStyle w:val="FirstParagraph"/>
      </w:pPr>
      <w:r>
        <w:t xml:space="preserve">The Web Designer excels in creating visually compelling designs that align with brand identities. Their use of color theory, typography, and imagery is both creative and purposeful, enhancing the overall user experience. This attention to detail is crucial for businesses in Australia Brisbane seeking to establish a strong online presence.</w:t>
      </w:r>
    </w:p>
    <w:bookmarkEnd w:id="25"/>
    <w:bookmarkEnd w:id="26"/>
    <w:bookmarkStart w:id="30" w:name="areas-for-improvement"/>
    <w:p>
      <w:pPr>
        <w:pStyle w:val="Heading2"/>
      </w:pPr>
      <w:r>
        <w:t xml:space="preserve">4. Areas for Improvement</w:t>
      </w:r>
    </w:p>
    <w:bookmarkStart w:id="27" w:name="advanced-interaction-design"/>
    <w:p>
      <w:pPr>
        <w:pStyle w:val="Heading3"/>
      </w:pPr>
      <w:r>
        <w:t xml:space="preserve">4.1 Advanced Interaction Design</w:t>
      </w:r>
    </w:p>
    <w:p>
      <w:pPr>
        <w:pStyle w:val="FirstParagraph"/>
      </w:pPr>
      <w:r>
        <w:t xml:space="preserve">While the Web Designer's current work is functional and visually appealing, there is room for improvement in incorporating advanced interaction design elements. Subtle animations, micro-interactions, and dynamic content transitions can significantly enhance user engagement. Investing time in mastering tools like Framer Motion or GSAP could elevate the quality of future projects.</w:t>
      </w:r>
    </w:p>
    <w:bookmarkEnd w:id="27"/>
    <w:bookmarkStart w:id="28" w:name="cross-browser-optimization"/>
    <w:p>
      <w:pPr>
        <w:pStyle w:val="Heading3"/>
      </w:pPr>
      <w:r>
        <w:t xml:space="preserve">4.2 Cross-Browser Optimization</w:t>
      </w:r>
    </w:p>
    <w:p>
      <w:pPr>
        <w:pStyle w:val="FirstParagraph"/>
      </w:pPr>
      <w:r>
        <w:t xml:space="preserve">Some inconsistencies were observed in the rendering of designs across different browsers, particularly older versions of Internet Explorer and Safari. Ensuring cross-browser compatibility is essential for reaching a broader audience in Australia Brisbane. The Web Designer should adopt more rigorous testing protocols and leverage tools like BrowserStack to identify and resolve compatibility issues early in the development process.</w:t>
      </w:r>
    </w:p>
    <w:bookmarkEnd w:id="28"/>
    <w:bookmarkStart w:id="29" w:name="accessibility-compliance"/>
    <w:p>
      <w:pPr>
        <w:pStyle w:val="Heading3"/>
      </w:pPr>
      <w:r>
        <w:t xml:space="preserve">4.3 Accessibility Compliance</w:t>
      </w:r>
    </w:p>
    <w:p>
      <w:pPr>
        <w:pStyle w:val="FirstParagraph"/>
      </w:pPr>
      <w:r>
        <w:t xml:space="preserve">Although the Web Designer has made efforts to incorporate accessibility features, there are opportunities to further align with WCAG 2.1 guidelines. For instance, improving alt text descriptions, ensuring sufficient color contrast, and providing keyboard navigation support would enhance the inclusivity of their designs. This is particularly important in Australia Brisbane, where adherence to accessibility standards is both a legal and ethical requirement.</w:t>
      </w:r>
    </w:p>
    <w:bookmarkEnd w:id="29"/>
    <w:bookmarkEnd w:id="30"/>
    <w:bookmarkStart w:id="31" w:name="collaboration-and-communication"/>
    <w:p>
      <w:pPr>
        <w:pStyle w:val="Heading2"/>
      </w:pPr>
      <w:r>
        <w:t xml:space="preserve">5. Collaboration and Communication</w:t>
      </w:r>
    </w:p>
    <w:p>
      <w:pPr>
        <w:pStyle w:val="FirstParagraph"/>
      </w:pPr>
      <w:r>
        <w:t xml:space="preserve">The Web Designer has demonstrated strong collaboration skills, working effectively with developers, project managers, and stakeholders. Their ability to communicate design decisions clearly and incorporate feedback constructively has been a valuable asset to the team. However, there is an opportunity to enhance proactive communication by providing regular updates on project progress and potential challenges.</w:t>
      </w:r>
    </w:p>
    <w:p>
      <w:pPr>
        <w:pStyle w:val="BodyText"/>
      </w:pPr>
      <w:r>
        <w:t xml:space="preserve">In the context of Australia Brisbane's collaborative work culture, fostering open lines of communication and transparency is essential. Encouraging the Web Designer to participate in more cross-functional workshops and brainstorming sessions could further strengthen their collaborative capabilities.</w:t>
      </w:r>
    </w:p>
    <w:bookmarkEnd w:id="31"/>
    <w:bookmarkStart w:id="32" w:name="recommendations"/>
    <w:p>
      <w:pPr>
        <w:pStyle w:val="Heading2"/>
      </w:pPr>
      <w:r>
        <w:t xml:space="preserve">6. Recommendations</w:t>
      </w:r>
    </w:p>
    <w:p>
      <w:pPr>
        <w:numPr>
          <w:ilvl w:val="0"/>
          <w:numId w:val="1001"/>
        </w:numPr>
        <w:pStyle w:val="Compact"/>
      </w:pPr>
      <w:r>
        <w:t xml:space="preserve">Enroll in advanced interaction design courses to enhance skills in creating dynamic and engaging user experiences.</w:t>
      </w:r>
    </w:p>
    <w:p>
      <w:pPr>
        <w:numPr>
          <w:ilvl w:val="0"/>
          <w:numId w:val="1001"/>
        </w:numPr>
        <w:pStyle w:val="Compact"/>
      </w:pPr>
      <w:r>
        <w:t xml:space="preserve">Implement a structured cross-browser testing workflow to ensure consistent performance across all platforms.</w:t>
      </w:r>
    </w:p>
    <w:p>
      <w:pPr>
        <w:numPr>
          <w:ilvl w:val="0"/>
          <w:numId w:val="1001"/>
        </w:numPr>
        <w:pStyle w:val="Compact"/>
      </w:pPr>
      <w:r>
        <w:t xml:space="preserve">Deepen knowledge of WCAG 2.1 guidelines and integrate accessibility checks into every stage of the design process.</w:t>
      </w:r>
    </w:p>
    <w:p>
      <w:pPr>
        <w:numPr>
          <w:ilvl w:val="0"/>
          <w:numId w:val="1001"/>
        </w:numPr>
        <w:pStyle w:val="Compact"/>
      </w:pPr>
      <w:r>
        <w:t xml:space="preserve">Participate in local design meetups and networking events in Australia Brisbane to stay updated on industry trends and best practices.</w:t>
      </w:r>
    </w:p>
    <w:p>
      <w:pPr>
        <w:numPr>
          <w:ilvl w:val="0"/>
          <w:numId w:val="1001"/>
        </w:numPr>
        <w:pStyle w:val="Compact"/>
      </w:pPr>
      <w:r>
        <w:t xml:space="preserve">Seek mentorship from senior designers to gain insights into complex design challenges and innovative solutions.</w:t>
      </w:r>
    </w:p>
    <w:bookmarkEnd w:id="32"/>
    <w:bookmarkStart w:id="33" w:name="conclusion"/>
    <w:p>
      <w:pPr>
        <w:pStyle w:val="Heading2"/>
      </w:pPr>
      <w:r>
        <w:t xml:space="preserve">7. Conclusion</w:t>
      </w:r>
    </w:p>
    <w:p>
      <w:pPr>
        <w:pStyle w:val="FirstParagraph"/>
      </w:pPr>
      <w:r>
        <w:t xml:space="preserve">This Peer Review Report highlights the Web Designer's significant contributions to the team and their alignment with the demands of the Australia Brisbane market. While there are areas for improvement, the designer's strong foundation in user-centric design, responsive layouts, and visual aesthetics positions them well for continued success. By addressing the identified gaps and embracing the recommended actions, the Web Designer can further enhance their capabilities and deliver exceptional digital experiences that meet the highest standards of quality and inclusivity.</w:t>
      </w:r>
    </w:p>
    <w:p>
      <w:pPr>
        <w:pStyle w:val="BodyText"/>
      </w:pPr>
      <w:r>
        <w:t xml:space="preserve">Overall, this assessment underscores the importance of ongoing professional development and collaboration in the ever-evolving field of web design. The Web Designer's commitment to growth and excellence is commendable and will undoubtedly benefit both the organization and the broader Australia Brisbane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Australia Brisbane</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