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Rio</w:t>
      </w:r>
      <w:r>
        <w:t xml:space="preserve"> </w:t>
      </w:r>
      <w:r>
        <w:t xml:space="preserve">de</w:t>
      </w:r>
      <w:r>
        <w:t xml:space="preserve"> </w:t>
      </w:r>
      <w:r>
        <w:t xml:space="preserve">Janeiro</w:t>
      </w:r>
    </w:p>
    <w:bookmarkStart w:id="27" w:name="peer-review-report-web-designer"/>
    <w:p>
      <w:pPr>
        <w:pStyle w:val="Heading1"/>
      </w:pPr>
      <w:r>
        <w:t xml:space="preserve">Peer Review Report: Web Designer</w:t>
      </w:r>
    </w:p>
    <w:p>
      <w:pPr>
        <w:pStyle w:val="FirstParagraph"/>
      </w:pPr>
      <w:r>
        <w:t xml:space="preserve">Subject:</w:t>
      </w:r>
      <w:r>
        <w:t xml:space="preserve"> </w:t>
      </w:r>
      <w:r>
        <w:t xml:space="preserve">Web Designer Performance Evaluation</w:t>
      </w:r>
    </w:p>
    <w:p>
      <w:pPr>
        <w:pStyle w:val="BodyText"/>
      </w:pPr>
      <w:r>
        <w:t xml:space="preserve">Location:</w:t>
      </w:r>
      <w:r>
        <w:t xml:space="preserve"> </w:t>
      </w:r>
      <w:r>
        <w:t xml:space="preserve">Rio de Janeiro, Brazil</w:t>
      </w:r>
    </w:p>
    <w:p>
      <w:pPr>
        <w:pStyle w:val="BodyText"/>
      </w:pPr>
      <w:r>
        <w:t xml:space="preserve">Date:</w:t>
      </w:r>
      <w:r>
        <w:t xml:space="preserve"> </w:t>
      </w:r>
      <w:r>
        <w:t xml:space="preserve">October 24, 2023</w:t>
      </w:r>
    </w:p>
    <w:p>
      <w:pPr>
        <w:pStyle w:val="BodyText"/>
      </w:pPr>
      <w:r>
        <w:t xml:space="preserve">Reviewer:</w:t>
      </w:r>
      <w:r>
        <w:t xml:space="preserve"> </w:t>
      </w:r>
      <w:r>
        <w:t xml:space="preserve">Senior Creative Lead</w:t>
      </w:r>
    </w:p>
    <w:p>
      <w:pPr>
        <w:pStyle w:val="BodyText"/>
      </w:pPr>
      <w:r>
        <w:t xml:space="preserve">Department:</w:t>
      </w:r>
      <w:r>
        <w:t xml:space="preserve"> </w:t>
      </w:r>
      <w:r>
        <w:t xml:space="preserve">Digital Experience &amp; UI/UX</w:t>
      </w:r>
    </w:p>
    <w:p>
      <w:pPr>
        <w:pStyle w:val="BodyText"/>
      </w:pPr>
      <w: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performance, creative output, and technical proficiency within our Rio de Janeiro office. As the digital landscape in Brazil continues to evolve rapidly, the role of the Web Designer has become pivotal in bridging the gap between aesthetic appeal and functional usability. This document assesses the designer's ability to navigate the unique cultural and technical demands of the local market while maintaining global standards of excellence. The review focuses on design quality, responsiveness to feedback, technical implementation, and alignment with the company's strategic goals in the Brazilian region.</w:t>
      </w:r>
    </w:p>
    <w:bookmarkEnd w:id="20"/>
    <w:bookmarkStart w:id="21" w:name="X396900bd2848ae1e9b5677dbf80e8f40a2ce4c3"/>
    <w:p>
      <w:pPr>
        <w:pStyle w:val="Heading2"/>
      </w:pPr>
      <w:r>
        <w:t xml:space="preserve">2. Design Aesthetics and Cultural Adaptation</w:t>
      </w:r>
    </w:p>
    <w:p>
      <w:pPr>
        <w:pStyle w:val="FirstParagraph"/>
      </w:pPr>
      <w:r>
        <w:t xml:space="preserve">One of the primary responsibilities of a Web Designer operating in Rio de Janeiro is the ability to create visual interfaces that resonate with the local demographic while adhering to brand guidelines. The subject has demonstrated a strong understanding of the vibrant visual culture inherent to Rio. The designs produced during this review period reflect a sophisticated balance between modern minimalism and the energetic color palettes often preferred by Brazilian consumers.</w:t>
      </w:r>
    </w:p>
    <w:p>
      <w:pPr>
        <w:pStyle w:val="BodyText"/>
      </w:pPr>
      <w:r>
        <w:t xml:space="preserve">Specifically, the recent redesign of the e-commerce landing pages showcased an excellent use of typography and imagery that felt authentic to the region. The designer successfully avoided generic templates, opting instead for custom illustrations and photography that highlighted local diversity. This cultural sensitivity is crucial for user engagement in Brazil, where users respond positively to content that feels personalized and relevant. The ability to adapt global brand assets to fit the Rio context without diluting the brand identity is a significant strength noted in this review.</w:t>
      </w:r>
    </w:p>
    <w:bookmarkEnd w:id="21"/>
    <w:bookmarkStart w:id="22" w:name="technical-proficiency-and-responsiveness"/>
    <w:p>
      <w:pPr>
        <w:pStyle w:val="Heading2"/>
      </w:pPr>
      <w:r>
        <w:t xml:space="preserve">3. Technical Proficiency and Responsiveness</w:t>
      </w:r>
    </w:p>
    <w:p>
      <w:pPr>
        <w:pStyle w:val="FirstParagraph"/>
      </w:pPr>
      <w:r>
        <w:t xml:space="preserve">In the current digital ecosystem, a Web Designer must possess more than just artistic flair; technical competence is non-negotiable. The subject has shown commendable proficiency in industry-standard tools such as Figma, Adobe XD, and Photoshop. However, the review places particular emphasis on the designer's understanding of responsive design principles.</w:t>
      </w:r>
    </w:p>
    <w:p>
      <w:pPr>
        <w:pStyle w:val="BodyText"/>
      </w:pPr>
      <w:r>
        <w:t xml:space="preserve">Given that mobile internet usage in Brazil is exceptionally high, with a significant portion of traffic originating from smartphones, the designer's focus on mobile-first design strategies is highly appreciated. The layouts created are not only visually stunning on desktop monitors but also scale effectively to smaller screens without compromising usability or load times. The designer has actively collaborated with the front-end development team to ensure that the visual designs are technically feasible and optimized for performance, reducing the friction often found between design and development phases.</w:t>
      </w:r>
    </w:p>
    <w:bookmarkEnd w:id="22"/>
    <w:bookmarkStart w:id="23" w:name="user-experience-ux-and-accessibility"/>
    <w:p>
      <w:pPr>
        <w:pStyle w:val="Heading2"/>
      </w:pPr>
      <w:r>
        <w:t xml:space="preserve">4. User Experience (UX) and Accessibility</w:t>
      </w:r>
    </w:p>
    <w:p>
      <w:pPr>
        <w:pStyle w:val="FirstParagraph"/>
      </w:pPr>
      <w:r>
        <w:t xml:space="preserve">A critical aspect of this peer review is the evaluation of User Experience (UX) considerations. The Web Designer has made notable strides in incorporating accessibility standards into their workflow. Recognizing the diverse user base in Rio de Janeiro, the designer has begun to prioritize contrast ratios, font legibility, and intuitive navigation structures.</w:t>
      </w:r>
    </w:p>
    <w:p>
      <w:pPr>
        <w:pStyle w:val="BodyText"/>
      </w:pPr>
      <w:r>
        <w:t xml:space="preserve">Furthermore, the designer has shown a willingness to incorporate user feedback into the iterative design process. During the recent project for the fintech client, the designer conducted usability tests with local users and adjusted the interface based on their pain points. This data-driven approach to design ensures that the final product is not only beautiful but also functional and inclusive. The commitment to creating seamless user journeys aligns perfectly with the company's mission to provide superior digital experiences in the Brazilian market.</w:t>
      </w:r>
    </w:p>
    <w:bookmarkEnd w:id="23"/>
    <w:bookmarkStart w:id="24" w:name="collaboration-and-communication"/>
    <w:p>
      <w:pPr>
        <w:pStyle w:val="Heading2"/>
      </w:pPr>
      <w:r>
        <w:t xml:space="preserve">5. Collaboration and Communication</w:t>
      </w:r>
    </w:p>
    <w:p>
      <w:pPr>
        <w:pStyle w:val="FirstParagraph"/>
      </w:pPr>
      <w:r>
        <w:t xml:space="preserve">Working within the dynamic environment of a Rio de Janeiro creative agency requires strong interpersonal skills. The subject has demonstrated excellent collaboration skills, maintaining open lines of communication with stakeholders, developers, and marketing teams. The designer is receptive to constructive criticism and views feedback as an opportunity for growth rather than a personal critique.</w:t>
      </w:r>
    </w:p>
    <w:p>
      <w:pPr>
        <w:pStyle w:val="BodyText"/>
      </w:pPr>
      <w:r>
        <w:t xml:space="preserve">The ability to articulate design decisions clearly is another strength. When presenting concepts to clients, the designer effectively explains the rationale behind specific color choices, layout structures, and interactive elements. This transparency builds trust and ensures that all parties are aligned on the project's vision. The designer's positive attitude and proactive communication style contribute significantly to the overall morale and efficiency of the team.</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further development is recommended. First, there is an opportunity to deepen knowledge in motion design and micro-interactions. As users in Brazil become more accustomed to highly interactive web experiences, incorporating subtle animations could enhance engagement. Second, the designer should focus on optimizing assets for faster load times, particularly for users with slower internet connections, which can still be a challenge in certain areas of Rio. Finally, expanding proficiency in HTML and CSS would allow for even tighter collaboration with developers and greater control over the final implementation.</w:t>
      </w:r>
    </w:p>
    <w:bookmarkEnd w:id="25"/>
    <w:bookmarkStart w:id="26" w:name="conclusion"/>
    <w:p>
      <w:pPr>
        <w:pStyle w:val="Heading2"/>
      </w:pPr>
      <w:r>
        <w:t xml:space="preserve">7. Conclusion</w:t>
      </w:r>
    </w:p>
    <w:p>
      <w:pPr>
        <w:pStyle w:val="FirstParagraph"/>
      </w:pPr>
      <w:r>
        <w:t xml:space="preserve">In conclusion, this Peer Review Report affirms that the Web Designer is a valuable asset to our Rio de Janeiro team. Their ability to blend aesthetic creativity with technical rigor and cultural awareness makes them well-suited for the challenges of the Brazilian digital market. By continuing to refine their skills in motion design and technical optimization, the designer is poised for further growth and success. We look forward to seeing their continued contributions to our projects and their ongoing development as a leader in web design.</w:t>
      </w:r>
    </w:p>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Rio de Janeiro</dc:title>
  <dc:creator/>
  <dc:language>en</dc:language>
  <cp:keywords/>
  <dcterms:created xsi:type="dcterms:W3CDTF">2026-10-10T08:48:43Z</dcterms:created>
  <dcterms:modified xsi:type="dcterms:W3CDTF">2026-10-10T08:48:43Z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