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UX/UI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 role within our organization, specifically focusing on operations and deliverables based in Brazil São Paulo. As the technological hub of Latin America, São Paulo presents a unique landscape for digital design, characterized by high competition, rapid innovation, and a diverse user base. This report analyzes the current performance, design methodologies, cultural adaptability, and technical proficiency of the Web Designer, aiming to provide actionable insights for professional growth and alignment with global standards while respecting local market nuances.</w:t>
      </w:r>
    </w:p>
    <w:bookmarkEnd w:id="21"/>
    <w:bookmarkStart w:id="22" w:name="Xb4db5ab7d116e40dbdd499d68ec2fa30f9fa672"/>
    <w:p>
      <w:pPr>
        <w:pStyle w:val="Heading2"/>
      </w:pPr>
      <w:r>
        <w:t xml:space="preserve">2. Contextual Analysis: The Brazil São Paulo Market</w:t>
      </w:r>
    </w:p>
    <w:p>
      <w:pPr>
        <w:pStyle w:val="FirstParagraph"/>
      </w:pPr>
      <w:r>
        <w:t xml:space="preserve">To accurately assess the Web Designer, it is imperative to understand the specific context of Brazil São Paulo. The city is home to a vibrant startup ecosystem and established enterprises that demand cutting-edge digital experiences. Users in São Paulo are highly mobile-centric, with a significant portion of web traffic originating from smartphones. Furthermore, the local audience values visual richness, emotional connection, and seamless navigation.</w:t>
      </w:r>
    </w:p>
    <w:p>
      <w:pPr>
        <w:pStyle w:val="BodyText"/>
      </w:pPr>
      <w:r>
        <w:t xml:space="preserve">The Web Designer under review has demonstrated a strong awareness of these local dynamics. The designs produced reflect an understanding of the Brazilian user's preference for vibrant color palettes and engaging imagery, which distinguishes our brand from more conservative international competitors. However, the challenge remains in balancing this visual richness with performance optimization, a critical factor in a market where data plans can be a concern for some segments of the population.</w:t>
      </w:r>
    </w:p>
    <w:bookmarkEnd w:id="22"/>
    <w:bookmarkStart w:id="23" w:name="design-quality-and-aesthetics"/>
    <w:p>
      <w:pPr>
        <w:pStyle w:val="Heading2"/>
      </w:pPr>
      <w:r>
        <w:t xml:space="preserve">3. Design Quality and Aesthetics</w:t>
      </w:r>
    </w:p>
    <w:p>
      <w:pPr>
        <w:pStyle w:val="FirstParagraph"/>
      </w:pPr>
      <w:r>
        <w:t xml:space="preserve">The core competency of a Web Designer lies in their ability to create visually compelling interfaces. In this Peer Review Report, we observe that the Web Designer has consistently delivered high-quality visual assets. The typography choices are modern and legible, adhering to best practices for screen readability. The layout structures are intuitive, guiding the user's eye naturally through the content hierarchy.</w:t>
      </w:r>
    </w:p>
    <w:p>
      <w:pPr>
        <w:pStyle w:val="BodyText"/>
      </w:pPr>
      <w:r>
        <w:t xml:space="preserve">Specifically, the recent redesign of the landing pages for our São Paulo-based campaigns showed exceptional attention to detail. The use of whitespace was effective in reducing cognitive load, while the call-to-action buttons were strategically placed to maximize conversion rates. The designer successfully integrated local cultural elements without resorting to clichés, creating a sense of authenticity that resonates with the Brazil São Paulo audience.</w:t>
      </w:r>
    </w:p>
    <w:bookmarkEnd w:id="23"/>
    <w:bookmarkStart w:id="24" w:name="technical-proficiency-and-responsiveness"/>
    <w:p>
      <w:pPr>
        <w:pStyle w:val="Heading2"/>
      </w:pPr>
      <w:r>
        <w:t xml:space="preserve">4. Technical Proficiency and Responsiveness</w:t>
      </w:r>
    </w:p>
    <w:p>
      <w:pPr>
        <w:pStyle w:val="FirstParagraph"/>
      </w:pPr>
      <w:r>
        <w:t xml:space="preserve">A modern Web Designer must possess more than just artistic flair; technical proficiency is non-negotiable. This review highlights the designer's strong command of industry-standard tools such as Figma, Adobe XD, and basic HTML/CSS knowledge. This technical foundation allows for smoother collaboration with the development team, reducing the gap between design and implementation.</w:t>
      </w:r>
    </w:p>
    <w:p>
      <w:pPr>
        <w:pStyle w:val="BodyText"/>
      </w:pPr>
      <w:r>
        <w:t xml:space="preserve">Responsiveness is a key metric in this evaluation. Given the mobile-first nature of internet usage in Brazil São Paulo, the Web Designer has prioritized mobile layouts in the design process. The adaptive designs ensure that the user experience remains consistent across various devices, from high-end smartphones to tablets. However, there is room for improvement in optimizing image assets for faster load times, which is crucial for retaining users in areas with variable internet connectivity.</w:t>
      </w:r>
    </w:p>
    <w:bookmarkEnd w:id="24"/>
    <w:bookmarkStart w:id="25" w:name="user-experience-ux-and-accessibility"/>
    <w:p>
      <w:pPr>
        <w:pStyle w:val="Heading2"/>
      </w:pPr>
      <w:r>
        <w:t xml:space="preserve">5. User Experience (UX) and Accessibility</w:t>
      </w:r>
    </w:p>
    <w:p>
      <w:pPr>
        <w:pStyle w:val="FirstParagraph"/>
      </w:pPr>
      <w:r>
        <w:t xml:space="preserve">User Experience is the backbone of successful web design. The Web Designer has shown a commendable commitment to usability testing, incorporating feedback from local users in São Paulo to refine interfaces. The navigation flows are logical, and the information architecture is well-structured, allowing users to find what they need with minimal friction.</w:t>
      </w:r>
    </w:p>
    <w:p>
      <w:pPr>
        <w:pStyle w:val="BodyText"/>
      </w:pPr>
      <w:r>
        <w:t xml:space="preserve">Accessibility is another critical aspect addressed in this Peer Review Report. The designer has made efforts to ensure that designs comply with WCAG guidelines, considering color contrast ratios and keyboard navigability. This is particularly important in Brazil, where there is a growing emphasis on inclusive digital environments. Continued focus on accessibility will further enhance the brand's reputation and reach within the diverse population of Brazil São Paulo.</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for a Web Designer working in a dynamic environment like Brazil São Paulo. The subject of this review has demonstrated strong communication skills, actively participating in brainstorming sessions and providing clear rationale for design decisions. The ability to articulate design choices to stakeholders, including non-technical team members, has been a significant strength.</w:t>
      </w:r>
    </w:p>
    <w:p>
      <w:pPr>
        <w:pStyle w:val="BodyText"/>
      </w:pPr>
      <w:r>
        <w:t xml:space="preserve">Furthermore, the Web Designer has fostered a positive working relationship with the development and marketing teams. This cross-functional collaboration ensures that design goals are aligned with business objectives and technical constraints. The openness to feedback and willingness to iterate based on peer reviews reflect a mature professional attitude.</w:t>
      </w:r>
    </w:p>
    <w:bookmarkEnd w:id="26"/>
    <w:bookmarkStart w:id="27" w:name="areas-for-improvement"/>
    <w:p>
      <w:pPr>
        <w:pStyle w:val="Heading2"/>
      </w:pPr>
      <w:r>
        <w:t xml:space="preserve">7. Areas for Improvement</w:t>
      </w:r>
    </w:p>
    <w:p>
      <w:pPr>
        <w:pStyle w:val="FirstParagraph"/>
      </w:pPr>
      <w:r>
        <w:t xml:space="preserve">While the performance of the Web Designer is largely positive, this Peer Review Report identifies specific areas for growth. First, there is a need to deepen expertise in motion design and micro-interactions, which can significantly enhance user engagement. Second, a more rigorous approach to performance optimization is required to ensure that the visually rich designs do not compromise load speeds. Finally, staying updated with the latest trends in AI-driven design tools could further streamline the workflow and improve efficiency.</w:t>
      </w:r>
    </w:p>
    <w:bookmarkEnd w:id="27"/>
    <w:bookmarkStart w:id="28" w:name="conclusion"/>
    <w:p>
      <w:pPr>
        <w:pStyle w:val="Heading2"/>
      </w:pPr>
      <w:r>
        <w:t xml:space="preserve">8. Conclusion</w:t>
      </w:r>
    </w:p>
    <w:p>
      <w:pPr>
        <w:pStyle w:val="FirstParagraph"/>
      </w:pPr>
      <w:r>
        <w:t xml:space="preserve">In conclusion, this Peer Review Report affirms that the Web Designer is a valuable asset to the team, particularly in the context of Brazil São Paulo. Their ability to blend aesthetic excellence with technical competence and cultural sensitivity has contributed significantly to the success of our digital initiatives. By addressing the identified areas for improvement, the Web Designer is well-positioned to continue delivering exceptional results and driving innovation in the competitive Brazilian market.</w:t>
      </w:r>
    </w:p>
    <w:bookmarkEnd w:id="28"/>
    <w:p>
      <w:pPr>
        <w:pStyle w:val="BodyText"/>
      </w:pPr>
      <w:r>
        <w:rPr>
          <w:bCs/>
          <w:b/>
        </w:rPr>
        <w:t xml:space="preserve">Prepared by:</w:t>
      </w:r>
    </w:p>
    <w:p>
      <w:pPr>
        <w:pStyle w:val="BodyText"/>
      </w:pPr>
      <w:r>
        <w:t xml:space="preserve">Senior UX/UI Lead</w:t>
      </w:r>
    </w:p>
    <w:p>
      <w:pPr>
        <w:pStyle w:val="BodyText"/>
      </w:pPr>
      <w:r>
        <w:rPr>
          <w:bCs/>
          <w:b/>
        </w:rPr>
        <w:t xml:space="preserve">Approved by:</w:t>
      </w:r>
    </w:p>
    <w:p>
      <w:pPr>
        <w:pStyle w:val="BodyText"/>
      </w:pPr>
      <w:r>
        <w:t xml:space="preserve">Head of Digital Product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Brazil São Paulo</dc:title>
  <dc:creator/>
  <dc:language>en</dc:language>
  <cp:keywords/>
  <dcterms:created xsi:type="dcterms:W3CDTF">2026-10-10T09:51:59Z</dcterms:created>
  <dcterms:modified xsi:type="dcterms:W3CDTF">2026-10-10T09:51:59Z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