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Canada</w:t>
      </w:r>
      <w:r>
        <w:t xml:space="preserve"> </w:t>
      </w:r>
      <w:r>
        <w:t xml:space="preserve">Montreal</w:t>
      </w:r>
    </w:p>
    <w:bookmarkStart w:id="26" w:name="peer-review-report-web-designer"/>
    <w:p>
      <w:pPr>
        <w:pStyle w:val="Heading1"/>
      </w:pPr>
      <w:r>
        <w:t xml:space="preserve">Peer Review Report: Web Designer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Review:</w:t>
            </w:r>
          </w:p>
        </w:tc>
        <w:tc>
          <w:tcPr/>
          <w:p>
            <w:pPr>
              <w:pStyle w:val="Compact"/>
              <w:jc w:val="left"/>
            </w:pPr>
            <w:r>
              <w:t xml:space="preserve">October 24, 2023</w:t>
            </w:r>
          </w:p>
        </w:tc>
      </w:tr>
      <w:tr>
        <w:tc>
          <w:tcPr/>
          <w:p>
            <w:pPr>
              <w:pStyle w:val="Compact"/>
              <w:jc w:val="left"/>
            </w:pPr>
            <w:r>
              <w:rPr>
                <w:bCs/>
                <w:b/>
              </w:rPr>
              <w:t xml:space="preserve">Location:</w:t>
            </w:r>
          </w:p>
        </w:tc>
        <w:tc>
          <w:tcPr/>
          <w:p>
            <w:pPr>
              <w:pStyle w:val="Compact"/>
              <w:jc w:val="left"/>
            </w:pPr>
            <w:r>
              <w:t xml:space="preserve">Canada Montreal, Quebec</w:t>
            </w:r>
          </w:p>
        </w:tc>
      </w:tr>
      <w:tr>
        <w:tc>
          <w:tcPr/>
          <w:p>
            <w:pPr>
              <w:pStyle w:val="Compact"/>
              <w:jc w:val="left"/>
            </w:pPr>
            <w:r>
              <w:rPr>
                <w:bCs/>
                <w:b/>
              </w:rPr>
              <w:t xml:space="preserve">Role Under Review:</w:t>
            </w:r>
          </w:p>
        </w:tc>
        <w:tc>
          <w:tcPr/>
          <w:p>
            <w:pPr>
              <w:pStyle w:val="Compact"/>
              <w:jc w:val="left"/>
            </w:pPr>
            <w:r>
              <w:t xml:space="preserve">Senior Web Designer</w:t>
            </w:r>
          </w:p>
        </w:tc>
      </w:tr>
      <w:tr>
        <w:tc>
          <w:tcPr/>
          <w:p>
            <w:pPr>
              <w:pStyle w:val="Compact"/>
              <w:jc w:val="left"/>
            </w:pPr>
            <w:r>
              <w:rPr>
                <w:bCs/>
                <w:b/>
              </w:rPr>
              <w:t xml:space="preserve">Reviewer Name:</w:t>
            </w:r>
          </w:p>
        </w:tc>
        <w:tc>
          <w:tcPr/>
          <w:p>
            <w:pPr>
              <w:pStyle w:val="Compact"/>
              <w:jc w:val="left"/>
            </w:pPr>
            <w:r>
              <w:t xml:space="preserve">[Reviewer Name]</w:t>
            </w:r>
          </w:p>
        </w:tc>
      </w:tr>
      <w:tr>
        <w:tc>
          <w:tcPr/>
          <w:p>
            <w:pPr>
              <w:pStyle w:val="Compact"/>
              <w:jc w:val="left"/>
            </w:pPr>
            <w:r>
              <w:rPr>
                <w:bCs/>
                <w:b/>
              </w:rPr>
              <w:t xml:space="preserve">Review Period:</w:t>
            </w:r>
          </w:p>
        </w:tc>
        <w:tc>
          <w:tcPr/>
          <w:p>
            <w:pPr>
              <w:pStyle w:val="Compact"/>
              <w:jc w:val="left"/>
            </w:pPr>
            <w:r>
              <w:t xml:space="preserve">Q3 2023</w:t>
            </w:r>
          </w:p>
        </w:tc>
      </w:tr>
    </w:tbl>
    <w:bookmarkStart w:id="20" w:name="executive-summary"/>
    <w:p>
      <w:pPr>
        <w:pStyle w:val="Heading2"/>
      </w:pPr>
      <w:r>
        <w:t xml:space="preserve">1. Executive Summary</w:t>
      </w:r>
    </w:p>
    <w:p>
      <w:pPr>
        <w:pStyle w:val="FirstParagraph"/>
      </w:pPr>
      <w:r>
        <w:t xml:space="preserve">This Peer Review Report evaluates the performance, technical proficiency, and collaborative contributions of the Web Designer role within our Montreal-based development team. Operating in the dynamic tech ecosystem of Canada Montreal, the expectations for digital craftsmanship are exceptionally high. This review assesses how effectively the designer bridges the gap between aesthetic vision and functional engineering, ensuring that our digital products resonate with both local Quebec audiences and the broader North American market.</w:t>
      </w:r>
    </w:p>
    <w:bookmarkEnd w:id="20"/>
    <w:bookmarkStart w:id="21" w:name="Xf9760015029147cc6a2ded187b00624d5116dd6"/>
    <w:p>
      <w:pPr>
        <w:pStyle w:val="Heading2"/>
      </w:pPr>
      <w:r>
        <w:t xml:space="preserve">2. Technical Proficiency and Design Execution</w:t>
      </w:r>
    </w:p>
    <w:p>
      <w:pPr>
        <w:pStyle w:val="FirstParagraph"/>
      </w:pPr>
      <w:r>
        <w:t xml:space="preserve">The Web Designer has demonstrated a robust command of modern design tools, including Figma, Adobe XD, and the Adobe Creative Suite. In the context of the competitive Canada Montreal market, where agencies and startups alike demand pixel-perfect execution, the designer’s attention to detail is commendable.</w:t>
      </w:r>
    </w:p>
    <w:p>
      <w:pPr>
        <w:pStyle w:val="BodyText"/>
      </w:pPr>
      <w:r>
        <w:t xml:space="preserve">Specifically, the implementation of responsive design principles has been flawless. The designer ensures that layouts adapt seamlessly across mobile, tablet, and desktop devices, a critical requirement given the high mobile usage rates in Quebec. Furthermore, the integration of accessibility standards (WCAG 2.1) into the design workflow reflects a strong understanding of Canadian regulatory expectations and inclusive design practices.</w:t>
      </w:r>
    </w:p>
    <w:bookmarkEnd w:id="21"/>
    <w:bookmarkStart w:id="22" w:name="collaboration-and-communication"/>
    <w:p>
      <w:pPr>
        <w:pStyle w:val="Heading2"/>
      </w:pPr>
      <w:r>
        <w:t xml:space="preserve">3. Collaboration and Communication</w:t>
      </w:r>
    </w:p>
    <w:p>
      <w:pPr>
        <w:pStyle w:val="FirstParagraph"/>
      </w:pPr>
      <w:r>
        <w:t xml:space="preserve">A key aspect of this Peer Review Report is the evaluation of interpersonal dynamics. The Web Designer operates in a bilingual environment typical of Canada Montreal. While technical skills are paramount, the ability to communicate design rationale clearly to stakeholders in both English and French is vital.</w:t>
      </w:r>
    </w:p>
    <w:p>
      <w:pPr>
        <w:pStyle w:val="BodyText"/>
      </w:pPr>
      <w:r>
        <w:t xml:space="preserve">The designer has shown excellent collaboration with front-end developers, providing comprehensive design systems and style guides that reduce ambiguity during the coding phase. This "design-to-code" handoff process has been streamlined, resulting in fewer revisions and faster deployment cycles. The designer actively participates in agile stand-ups and sprint planning, ensuring that design constraints are considered early in the development lifecycle.</w:t>
      </w:r>
    </w:p>
    <w:bookmarkEnd w:id="22"/>
    <w:bookmarkStart w:id="23" w:name="X429bb262d1df9d5ecc4cfcfd9a42b7a24992ce8"/>
    <w:p>
      <w:pPr>
        <w:pStyle w:val="Heading2"/>
      </w:pPr>
      <w:r>
        <w:t xml:space="preserve">4. User Experience (UX) and Local Market Adaptation</w:t>
      </w:r>
    </w:p>
    <w:p>
      <w:pPr>
        <w:pStyle w:val="FirstParagraph"/>
      </w:pPr>
      <w:r>
        <w:t xml:space="preserve">The Web Designer has successfully tailored user experiences to fit the cultural nuances of the Canada Montreal region. This includes not only language localization but also cultural sensitivity in imagery, color theory, and content hierarchy.</w:t>
      </w:r>
    </w:p>
    <w:p>
      <w:pPr>
        <w:pStyle w:val="BodyText"/>
      </w:pPr>
      <w:r>
        <w:t xml:space="preserve">Recent projects have shown a marked improvement in user engagement metrics, attributed to intuitive navigation structures and compelling visual storytelling. The designer consistently conducts user research and A/B testing to validate design decisions, moving beyond subjective aesthetics to data-driven design strategies. This analytical approach is highly valued in the Montreal tech sector, where startups must maximize conversion rates with limited marketing budgets.</w:t>
      </w:r>
    </w:p>
    <w:bookmarkEnd w:id="23"/>
    <w:bookmarkStart w:id="24" w:name="areas-for-improvement"/>
    <w:p>
      <w:pPr>
        <w:pStyle w:val="Heading2"/>
      </w:pPr>
      <w:r>
        <w:t xml:space="preserve">5. Areas for Improvement</w:t>
      </w:r>
    </w:p>
    <w:p>
      <w:pPr>
        <w:pStyle w:val="FirstParagraph"/>
      </w:pPr>
      <w:r>
        <w:t xml:space="preserve">While the performance is strong, this Peer Review Report identifies specific areas for growth:</w:t>
      </w:r>
    </w:p>
    <w:p>
      <w:pPr>
        <w:numPr>
          <w:ilvl w:val="0"/>
          <w:numId w:val="1001"/>
        </w:numPr>
        <w:pStyle w:val="Compact"/>
      </w:pPr>
      <w:r>
        <w:rPr>
          <w:bCs/>
          <w:b/>
        </w:rPr>
        <w:t xml:space="preserve">Advanced Motion Design:</w:t>
      </w:r>
      <w:r>
        <w:t xml:space="preserve"> </w:t>
      </w:r>
      <w:r>
        <w:t xml:space="preserve">Incorporating micro-interactions and subtle animations could further elevate the user experience and align with global design trends.</w:t>
      </w:r>
    </w:p>
    <w:p>
      <w:pPr>
        <w:numPr>
          <w:ilvl w:val="0"/>
          <w:numId w:val="1001"/>
        </w:numPr>
        <w:pStyle w:val="Compact"/>
      </w:pPr>
      <w:r>
        <w:rPr>
          <w:bCs/>
          <w:b/>
        </w:rPr>
        <w:t xml:space="preserve">Technical Depth:</w:t>
      </w:r>
      <w:r>
        <w:t xml:space="preserve"> </w:t>
      </w:r>
      <w:r>
        <w:t xml:space="preserve">Gaining a deeper understanding of HTML/CSS constraints would allow the designer to create more feasible prototypes, reducing friction during the development handoff.</w:t>
      </w:r>
    </w:p>
    <w:p>
      <w:pPr>
        <w:numPr>
          <w:ilvl w:val="0"/>
          <w:numId w:val="1001"/>
        </w:numPr>
        <w:pStyle w:val="Compact"/>
      </w:pPr>
      <w:r>
        <w:rPr>
          <w:bCs/>
          <w:b/>
        </w:rPr>
        <w:t xml:space="preserve">Strategic Leadership:</w:t>
      </w:r>
      <w:r>
        <w:t xml:space="preserve"> </w:t>
      </w:r>
      <w:r>
        <w:t xml:space="preserve">As the designer matures, taking a more proactive role in defining the product vision, rather than just executing tasks, is recommended.</w:t>
      </w:r>
    </w:p>
    <w:bookmarkEnd w:id="24"/>
    <w:bookmarkStart w:id="25" w:name="conclusion-and-recommendations"/>
    <w:p>
      <w:pPr>
        <w:pStyle w:val="Heading2"/>
      </w:pPr>
      <w:r>
        <w:t xml:space="preserve">6. Conclusion and Recommendations</w:t>
      </w:r>
    </w:p>
    <w:p>
      <w:pPr>
        <w:pStyle w:val="FirstParagraph"/>
      </w:pPr>
      <w:r>
        <w:t xml:space="preserve">In conclusion, the Web Designer has proven to be an invaluable asset to the team in Canada Montreal. Their ability to blend creative flair with technical precision ensures that our digital products remain competitive in a saturated market. The recommendations outlined in this Peer Review Report are intended to support their professional development and transition into a more senior strategic role.</w:t>
      </w:r>
    </w:p>
    <w:p>
      <w:pPr>
        <w:pStyle w:val="BodyText"/>
      </w:pPr>
      <w:r>
        <w:t xml:space="preserve">We recommend continuing the current trajectory of work while encouraging participation in advanced workshops regarding motion graphics and front-end development. The designer’s contribution to the team’s success is significant, and their growth will directly impact the quality and innovation of our future projects.</w:t>
      </w:r>
    </w:p>
    <w:p>
      <w:pPr>
        <w:pStyle w:val="BodyText"/>
      </w:pPr>
      <w:r>
        <w:rPr>
          <w:bCs/>
          <w:b/>
        </w:rPr>
        <w:t xml:space="preserve">Reviewer Signature:</w:t>
      </w:r>
      <w:r>
        <w:br/>
      </w:r>
      <w:r>
        <w:t xml:space="preserve">__________________________</w:t>
      </w:r>
      <w:r>
        <w:br/>
      </w:r>
      <w:r>
        <w:t xml:space="preserve">[Reviewer Name]</w:t>
      </w:r>
      <w:r>
        <w:br/>
      </w:r>
      <w:r>
        <w:t xml:space="preserve">Lead Product Manager</w:t>
      </w:r>
    </w:p>
    <w:p>
      <w:pPr>
        <w:pStyle w:val="BodyText"/>
      </w:pPr>
      <w:r>
        <w:rPr>
          <w:bCs/>
          <w:b/>
        </w:rPr>
        <w:t xml:space="preserve">Employee Acknowledgement:</w:t>
      </w:r>
      <w:r>
        <w:br/>
      </w:r>
      <w:r>
        <w:t xml:space="preserve">__________________________</w:t>
      </w:r>
      <w:r>
        <w:br/>
      </w:r>
      <w:r>
        <w:t xml:space="preserve">[Employee Name]</w:t>
      </w:r>
      <w:r>
        <w:br/>
      </w:r>
      <w:r>
        <w:t xml:space="preserve">Web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Canada Montreal</dc:title>
  <dc:creator/>
  <dc:language>en</dc:language>
  <cp:keywords/>
  <dcterms:created xsi:type="dcterms:W3CDTF">2026-10-10T06:29:08Z</dcterms:created>
  <dcterms:modified xsi:type="dcterms:W3CDTF">2026-10-10T06:29:08Z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