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Ethiopia</w:t>
      </w:r>
      <w:r>
        <w:t xml:space="preserve"> </w:t>
      </w:r>
      <w:r>
        <w:t xml:space="preserve">Addis</w:t>
      </w:r>
      <w:r>
        <w:t xml:space="preserve"> </w:t>
      </w:r>
      <w:r>
        <w:t xml:space="preserve">Ababa</w:t>
      </w:r>
    </w:p>
    <w:bookmarkStart w:id="32" w:name="peer-review-report-web-designer"/>
    <w:p>
      <w:pPr>
        <w:pStyle w:val="Heading1"/>
      </w:pPr>
      <w:r>
        <w:t xml:space="preserve">Peer Review Report: Web Designer</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Ethiopia Addis Ababa</w:t>
      </w:r>
    </w:p>
    <w:p>
      <w:pPr>
        <w:pStyle w:val="BodyText"/>
      </w:pPr>
      <w:r>
        <w:rPr>
          <w:bCs/>
          <w:b/>
        </w:rPr>
        <w:t xml:space="preserve">Subject:</w:t>
      </w:r>
      <w:r>
        <w:t xml:space="preserve"> </w:t>
      </w:r>
      <w:r>
        <w:t xml:space="preserve">Performance and Technical Competency Assessment</w:t>
      </w:r>
    </w:p>
    <w:p>
      <w:pPr>
        <w:pStyle w:val="BodyText"/>
      </w:pPr>
      <w:r>
        <w:rPr>
          <w:bCs/>
          <w:b/>
        </w:rPr>
        <w:t xml:space="preserve">Role Under Review:</w:t>
      </w:r>
      <w:r>
        <w:t xml:space="preserve"> </w:t>
      </w:r>
      <w:r>
        <w:t xml:space="preserve">Web Designer</w:t>
      </w:r>
    </w:p>
    <w:p>
      <w:pPr>
        <w:pStyle w:val="BodyText"/>
      </w:pPr>
      <w:r>
        <w:rPr>
          <w:bCs/>
          <w:b/>
        </w:rPr>
        <w:t xml:space="preserve">Reviewer:</w:t>
      </w:r>
      <w:r>
        <w:t xml:space="preserve"> </w:t>
      </w:r>
      <w:r>
        <w:t xml:space="preserve">Senior Technical Lead / Project Manager</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proficiency, and creative output of a Web Designer operating within the dynamic digital landscape of Ethiopia Addis Ababa. As the capital city continues to experience a surge in digital transformation across sectors such as fintech, e-commerce, and government services, the demand for high-quality, accessible, and culturally relevant web design has never been higher. This document serves as a formal assessment of the designer's ability to meet these local demands while adhering to international standards of web development and user experience (UX) design.</w:t>
      </w:r>
    </w:p>
    <w:bookmarkEnd w:id="20"/>
    <w:bookmarkStart w:id="21" w:name="Xe2d2de651e22a9bf034a50bca5ba8712fbc18b2"/>
    <w:p>
      <w:pPr>
        <w:pStyle w:val="Heading2"/>
      </w:pPr>
      <w:r>
        <w:t xml:space="preserve">2. Contextual Relevance: The Ethiopia Addis Ababa Market</w:t>
      </w:r>
    </w:p>
    <w:p>
      <w:pPr>
        <w:pStyle w:val="FirstParagraph"/>
      </w:pPr>
      <w:r>
        <w:t xml:space="preserve">To accurately assess a Web Designer in this region, one must consider the unique constraints and opportunities present in Ethiopia Addis Ababa. The digital ecosystem here is characterized by a rapidly growing mobile-first user base, varying internet connectivity speeds, and a diverse linguistic landscape. A competent designer must not only create visually appealing interfaces but also ensure that websites are lightweight, responsive, and optimized for lower bandwidth environments common in parts of the city.</w:t>
      </w:r>
    </w:p>
    <w:p>
      <w:pPr>
        <w:pStyle w:val="BodyText"/>
      </w:pPr>
      <w:r>
        <w:t xml:space="preserve">Furthermore, the cultural context is paramount. The review focuses on how well the Web Designer integrates local aesthetics, color psychology, and user behaviors specific to the Ethiopian market. The ability to design interfaces that resonate with the local population while maintaining a professional, global standard is a critical metric in this evaluation.</w:t>
      </w:r>
    </w:p>
    <w:bookmarkEnd w:id="21"/>
    <w:bookmarkStart w:id="25" w:name="technical-proficiency-and-code-quality"/>
    <w:p>
      <w:pPr>
        <w:pStyle w:val="Heading2"/>
      </w:pPr>
      <w:r>
        <w:t xml:space="preserve">3. Technical Proficiency and Code Quality</w:t>
      </w:r>
    </w:p>
    <w:bookmarkStart w:id="22" w:name="Xde8ab9f5b1ee08536ba568aa595f511765a4e85"/>
    <w:p>
      <w:pPr>
        <w:pStyle w:val="Heading3"/>
      </w:pPr>
      <w:r>
        <w:t xml:space="preserve">3.1 Responsive Design and Mobile Optimization</w:t>
      </w:r>
    </w:p>
    <w:p>
      <w:pPr>
        <w:pStyle w:val="FirstParagraph"/>
      </w:pPr>
      <w:r>
        <w:t xml:space="preserve">The Web Designer has demonstrated a strong command of responsive design principles. Given that a significant majority of internet users in Ethiopia Addis Ababa access the web via smartphones, the designer’s ability to create fluid layouts that adapt seamlessly to various screen sizes is commendable. The review of recent projects indicates that media queries are implemented correctly, and touch targets are sized appropriately for mobile interaction.</w:t>
      </w:r>
    </w:p>
    <w:bookmarkEnd w:id="22"/>
    <w:bookmarkStart w:id="23" w:name="performance-optimization"/>
    <w:p>
      <w:pPr>
        <w:pStyle w:val="Heading3"/>
      </w:pPr>
      <w:r>
        <w:t xml:space="preserve">3.2 Performance Optimization</w:t>
      </w:r>
    </w:p>
    <w:p>
      <w:pPr>
        <w:pStyle w:val="FirstParagraph"/>
      </w:pPr>
      <w:r>
        <w:t xml:space="preserve">Performance is a critical factor in this region due to intermittent connectivity issues. The Web Designer has shown diligence in optimizing assets. Images are compressed without significant loss of quality, and code is minified where necessary. The use of lazy loading for images and efficient CSS delivery contributes to faster page load times, which is essential for retaining users in the Addis Ababa market.</w:t>
      </w:r>
    </w:p>
    <w:bookmarkEnd w:id="23"/>
    <w:bookmarkStart w:id="24" w:name="accessibility-standards"/>
    <w:p>
      <w:pPr>
        <w:pStyle w:val="Heading3"/>
      </w:pPr>
      <w:r>
        <w:t xml:space="preserve">3.3 Accessibility Standards</w:t>
      </w:r>
    </w:p>
    <w:p>
      <w:pPr>
        <w:pStyle w:val="FirstParagraph"/>
      </w:pPr>
      <w:r>
        <w:t xml:space="preserve">The review highlights a growing awareness of web accessibility. The Web Designer is beginning to incorporate semantic HTML and ARIA labels, ensuring that websites are navigable for users with disabilities. While there is room for improvement in full WCAG compliance, the current trajectory shows a commitment to inclusive design, which is increasingly important for public-facing projects in Ethiopia.</w:t>
      </w:r>
    </w:p>
    <w:bookmarkEnd w:id="24"/>
    <w:bookmarkEnd w:id="25"/>
    <w:bookmarkStart w:id="28" w:name="creative-design-and-user-experience-ux"/>
    <w:p>
      <w:pPr>
        <w:pStyle w:val="Heading2"/>
      </w:pPr>
      <w:r>
        <w:t xml:space="preserve">4. Creative Design and User Experience (UX)</w:t>
      </w:r>
    </w:p>
    <w:bookmarkStart w:id="26" w:name="visual-identity-and-branding"/>
    <w:p>
      <w:pPr>
        <w:pStyle w:val="Heading3"/>
      </w:pPr>
      <w:r>
        <w:t xml:space="preserve">4.1 Visual Identity and Branding</w:t>
      </w:r>
    </w:p>
    <w:p>
      <w:pPr>
        <w:pStyle w:val="FirstParagraph"/>
      </w:pPr>
      <w:r>
        <w:t xml:space="preserve">The Web Designer excels in creating visual identities that align with client branding. In the context of Ethiopia Addis Ababa, where businesses are striving to establish trust and credibility online, the designer’s use of color palettes and typography is both modern and culturally sensitive. The ability to balance traditional Ethiopian artistic elements with contemporary minimalist design trends is a standout strength.</w:t>
      </w:r>
    </w:p>
    <w:bookmarkEnd w:id="26"/>
    <w:bookmarkStart w:id="27" w:name="user-interface-ui-consistency"/>
    <w:p>
      <w:pPr>
        <w:pStyle w:val="Heading3"/>
      </w:pPr>
      <w:r>
        <w:t xml:space="preserve">4.2 User Interface (UI) Consistency</w:t>
      </w:r>
    </w:p>
    <w:p>
      <w:pPr>
        <w:pStyle w:val="FirstParagraph"/>
      </w:pPr>
      <w:r>
        <w:t xml:space="preserve">Consistency across pages and platforms is maintained effectively. The Web Designer utilizes design systems and style guides to ensure that buttons, forms, and navigation menus behave predictably. This consistency reduces cognitive load for users and enhances the overall usability of the websites developed.</w:t>
      </w:r>
    </w:p>
    <w:bookmarkEnd w:id="27"/>
    <w:bookmarkEnd w:id="28"/>
    <w:bookmarkStart w:id="29" w:name="collaboration-and-communication"/>
    <w:p>
      <w:pPr>
        <w:pStyle w:val="Heading2"/>
      </w:pPr>
      <w:r>
        <w:t xml:space="preserve">5. Collaboration and Communication</w:t>
      </w:r>
    </w:p>
    <w:p>
      <w:pPr>
        <w:pStyle w:val="FirstParagraph"/>
      </w:pPr>
      <w:r>
        <w:t xml:space="preserve">Working within the collaborative environment of Ethiopia Addis Ababa requires strong communication skills, especially when bridging the gap between technical developers and non-technical stakeholders. The Web Designer has demonstrated excellent interpersonal skills, actively participating in team meetings and providing clear rationale for design decisions. The ability to accept feedback and iterate on designs based on peer reviews is a positive attribute that contributes to the overall success of projects.</w:t>
      </w:r>
    </w:p>
    <w:bookmarkEnd w:id="29"/>
    <w:bookmarkStart w:id="30" w:name="areas-for-improvement"/>
    <w:p>
      <w:pPr>
        <w:pStyle w:val="Heading2"/>
      </w:pPr>
      <w:r>
        <w:t xml:space="preserve">6. Areas for Improvement</w:t>
      </w:r>
    </w:p>
    <w:p>
      <w:pPr>
        <w:pStyle w:val="FirstParagraph"/>
      </w:pPr>
      <w:r>
        <w:t xml:space="preserve">While the performance of the Web Designer is largely positive, this Peer Review Report identifies specific areas for growth:</w:t>
      </w:r>
    </w:p>
    <w:p>
      <w:pPr>
        <w:numPr>
          <w:ilvl w:val="0"/>
          <w:numId w:val="1001"/>
        </w:numPr>
        <w:pStyle w:val="Compact"/>
      </w:pPr>
      <w:r>
        <w:rPr>
          <w:bCs/>
          <w:b/>
        </w:rPr>
        <w:t xml:space="preserve">Advanced Animation:</w:t>
      </w:r>
      <w:r>
        <w:t xml:space="preserve"> </w:t>
      </w:r>
      <w:r>
        <w:t xml:space="preserve">Incorporating subtle, performant micro-interactions could enhance user engagement without compromising load times.</w:t>
      </w:r>
    </w:p>
    <w:p>
      <w:pPr>
        <w:numPr>
          <w:ilvl w:val="0"/>
          <w:numId w:val="1001"/>
        </w:numPr>
        <w:pStyle w:val="Compact"/>
      </w:pPr>
      <w:r>
        <w:rPr>
          <w:bCs/>
          <w:b/>
        </w:rPr>
        <w:t xml:space="preserve">SEO Integration:</w:t>
      </w:r>
      <w:r>
        <w:t xml:space="preserve"> </w:t>
      </w:r>
      <w:r>
        <w:t xml:space="preserve">A deeper understanding of how design choices impact Search Engine Optimization (SEO) is recommended, particularly for local search visibility in Addis Ababa.</w:t>
      </w:r>
    </w:p>
    <w:p>
      <w:pPr>
        <w:numPr>
          <w:ilvl w:val="0"/>
          <w:numId w:val="1001"/>
        </w:numPr>
        <w:pStyle w:val="Compact"/>
      </w:pPr>
      <w:r>
        <w:rPr>
          <w:bCs/>
          <w:b/>
        </w:rPr>
        <w:t xml:space="preserve">Prototyping Tools:</w:t>
      </w:r>
      <w:r>
        <w:t xml:space="preserve"> </w:t>
      </w:r>
      <w:r>
        <w:t xml:space="preserve">Increasing proficiency in advanced prototyping tools (such as Figma or Adobe XD) would streamline the handoff process to developers.</w:t>
      </w:r>
    </w:p>
    <w:bookmarkEnd w:id="30"/>
    <w:bookmarkStart w:id="31" w:name="conclusion-and-recommendation"/>
    <w:p>
      <w:pPr>
        <w:pStyle w:val="Heading2"/>
      </w:pPr>
      <w:r>
        <w:t xml:space="preserve">7. Conclusion and Recommendation</w:t>
      </w:r>
    </w:p>
    <w:p>
      <w:pPr>
        <w:pStyle w:val="FirstParagraph"/>
      </w:pPr>
      <w:r>
        <w:t xml:space="preserve">In conclusion, this Peer Review Report affirms that the Web Designer is a valuable asset to the team and the broader digital community in Ethiopia Addis Ababa. Their technical skills, combined with a nuanced understanding of the local market, result in web solutions that are both functional and aesthetically pleasing. The designer is recommended for continued employment and is encouraged to take on more complex projects that will further develop their expertise in performance optimization and advanced UX strategies.</w:t>
      </w:r>
    </w:p>
    <w:p>
      <w:pPr>
        <w:pStyle w:val="BodyText"/>
      </w:pPr>
      <w:r>
        <w:t xml:space="preserve">This document serves as an official record of the evaluation process and is intended to support the professional development of the Web Designer within the evolving technological landscape of the region.</w:t>
      </w:r>
    </w:p>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 Ethiopia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Ethiopia Addis Ababa</dc:title>
  <dc:creator/>
  <dc:language>en</dc:language>
  <cp:keywords/>
  <dcterms:created xsi:type="dcterms:W3CDTF">2026-10-10T09:17:34Z</dcterms:created>
  <dcterms:modified xsi:type="dcterms:W3CDTF">2026-10-10T09:17:34Z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