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Performance</w:t>
      </w:r>
      <w:r>
        <w:t xml:space="preserve"> </w:t>
      </w:r>
      <w:r>
        <w:t xml:space="preserve">Evaluation</w:t>
      </w:r>
    </w:p>
    <w:bookmarkStart w:id="28" w:name="peer-review-report-web-designer"/>
    <w:p>
      <w:pPr>
        <w:pStyle w:val="Heading1"/>
      </w:pPr>
      <w:r>
        <w:t xml:space="preserve">Peer Review Report: Web Designer</w:t>
      </w:r>
    </w:p>
    <w:p>
      <w:pPr>
        <w:pStyle w:val="FirstParagraph"/>
      </w:pPr>
      <w:r>
        <w:rPr>
          <w:bCs/>
          <w:b/>
        </w:rPr>
        <w:t xml:space="preserve">Subject:</w:t>
      </w:r>
      <w:r>
        <w:t xml:space="preserve"> </w:t>
      </w:r>
      <w:r>
        <w:t xml:space="preserve">Performance and Competency Evaluation of Web Design Staff</w:t>
      </w:r>
    </w:p>
    <w:p>
      <w:pPr>
        <w:pStyle w:val="BodyText"/>
      </w:pPr>
      <w:r>
        <w:rPr>
          <w:bCs/>
          <w:b/>
        </w:rPr>
        <w:t xml:space="preserve">Location:</w:t>
      </w:r>
      <w:r>
        <w:t xml:space="preserve"> </w:t>
      </w:r>
      <w:r>
        <w:t xml:space="preserve">Accra, Ghana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Prepared By:</w:t>
      </w:r>
      <w:r>
        <w:t xml:space="preserve"> </w:t>
      </w:r>
      <w:r>
        <w:t xml:space="preserve">Senior Design Team Lead</w:t>
      </w:r>
    </w:p>
    <w:bookmarkStart w:id="20" w:name="executive-summary"/>
    <w:p>
      <w:pPr>
        <w:pStyle w:val="Heading2"/>
      </w:pPr>
      <w:r>
        <w:t xml:space="preserve">1. Executive Summary</w:t>
      </w:r>
    </w:p>
    <w:p>
      <w:pPr>
        <w:pStyle w:val="FirstParagraph"/>
      </w:pPr>
      <w:r>
        <w:t xml:space="preserve">This Peer Review Report serves as a comprehensive evaluation of the Web Designer’s performance, technical proficiency, and collaborative contributions within our organization based in Accra, Ghana. The primary objective of this document is to assess the designer's ability to create user-centric digital experiences that align with both global standards and the specific needs of the Ghanaian market. As the digital landscape in Accra continues to evolve rapidly, the role of the Web Designer has become pivotal in driving brand visibility, customer engagement, and operational efficiency. This report highlights key strengths, areas for improvement, and strategic recommendations to enhance future performance.</w:t>
      </w:r>
    </w:p>
    <w:bookmarkEnd w:id="20"/>
    <w:bookmarkStart w:id="21" w:name="X5a1a78e1c11b53cf4396689bb9c7539dbb8c379"/>
    <w:p>
      <w:pPr>
        <w:pStyle w:val="Heading2"/>
      </w:pPr>
      <w:r>
        <w:t xml:space="preserve">2. Context: The Web Designer Role in Accra, Ghana</w:t>
      </w:r>
    </w:p>
    <w:p>
      <w:pPr>
        <w:pStyle w:val="FirstParagraph"/>
      </w:pPr>
      <w:r>
        <w:t xml:space="preserve">Operating in Accra presents unique challenges and opportunities for a Web Designer. The local market is characterized by a high reliance on mobile devices, varying internet connectivity speeds, and a culturally diverse user base. Therefore, a successful Web Designer in this region must possess more than just aesthetic sensibility; they must demonstrate technical adaptability and cultural intelligence.</w:t>
      </w:r>
    </w:p>
    <w:p>
      <w:pPr>
        <w:pStyle w:val="BodyText"/>
      </w:pPr>
      <w:r>
        <w:t xml:space="preserve">This review specifically examines how the Web Designer has navigated these local constraints. Key considerations include mobile-first design strategies, lightweight asset optimization for slower networks, and the integration of local payment gateways and communication tools (such as WhatsApp integration) into web interfaces. The evaluation also considers the designer's ability to reflect Ghanaian cultural nuances in visual storytelling, ensuring that the digital products resonate with local audiences while maintaining a professional, international standard.</w:t>
      </w:r>
    </w:p>
    <w:bookmarkEnd w:id="21"/>
    <w:bookmarkStart w:id="22" w:name="technical-competency-and-design-quality"/>
    <w:p>
      <w:pPr>
        <w:pStyle w:val="Heading2"/>
      </w:pPr>
      <w:r>
        <w:t xml:space="preserve">3. Technical Competency and Design Quality</w:t>
      </w:r>
    </w:p>
    <w:p>
      <w:pPr>
        <w:pStyle w:val="FirstParagraph"/>
      </w:pPr>
      <w:r>
        <w:t xml:space="preserve">The Web Designer has demonstrated a strong command of modern design tools, including Adobe Creative Suite, Figma, and prototyping software. The visual layouts produced during this review period exhibit a high level of creativity and attention to detail. Color palettes and typography choices have been consistently aligned with brand guidelines, ensuring a cohesive visual identity across all digital touchpoints.</w:t>
      </w:r>
    </w:p>
    <w:p>
      <w:pPr>
        <w:pStyle w:val="BodyText"/>
      </w:pPr>
      <w:r>
        <w:t xml:space="preserve">From a technical standpoint, the designer’s proficiency in HTML5, CSS3, and basic JavaScript has been commendable. This technical literacy allows for smoother collaboration with the development team, reducing the gap between design mockups and final implementation. The Web Designer has successfully implemented responsive design principles, ensuring that websites render flawlessly across a wide range of devices, which is critical given the mobile-heavy usage patterns in Accra.</w:t>
      </w:r>
    </w:p>
    <w:bookmarkEnd w:id="22"/>
    <w:bookmarkStart w:id="23" w:name="user-experience-ux-and-accessibility"/>
    <w:p>
      <w:pPr>
        <w:pStyle w:val="Heading2"/>
      </w:pPr>
      <w:r>
        <w:t xml:space="preserve">4. User Experience (UX) and Accessibility</w:t>
      </w:r>
    </w:p>
    <w:p>
      <w:pPr>
        <w:pStyle w:val="FirstParagraph"/>
      </w:pPr>
      <w:r>
        <w:t xml:space="preserve">A significant portion of this Peer Review Report focuses on User Experience. The Web Designer has shown a growing understanding of UX principles, particularly in simplifying navigation flows and reducing cognitive load for users. Recent projects have seen a marked improvement in load times, achieved through optimized image compression and efficient code structures. This is a vital metric for our users in Ghana, where data costs and connection stability can be variable.</w:t>
      </w:r>
    </w:p>
    <w:p>
      <w:pPr>
        <w:pStyle w:val="BodyText"/>
      </w:pPr>
      <w:r>
        <w:t xml:space="preserve">However, there is room for growth in the area of accessibility. While the designs are visually appealing, they occasionally lack sufficient contrast ratios or screen reader compatibility. To truly serve the diverse population of Accra, the Web Designer must prioritize inclusive design practices that ensure digital products are usable by individuals with disabilities.</w:t>
      </w:r>
    </w:p>
    <w:bookmarkEnd w:id="23"/>
    <w:bookmarkStart w:id="24" w:name="collaboration-and-communication"/>
    <w:p>
      <w:pPr>
        <w:pStyle w:val="Heading2"/>
      </w:pPr>
      <w:r>
        <w:t xml:space="preserve">5. Collaboration and Communication</w:t>
      </w:r>
    </w:p>
    <w:p>
      <w:pPr>
        <w:pStyle w:val="FirstParagraph"/>
      </w:pPr>
      <w:r>
        <w:t xml:space="preserve">The Web Designer has been an active and positive contributor to the team environment. Regular participation in brainstorming sessions and design critiques has fostered a culture of continuous improvement. The designer communicates ideas clearly and is receptive to feedback from peers, stakeholders, and clients.</w:t>
      </w:r>
    </w:p>
    <w:p>
      <w:pPr>
        <w:pStyle w:val="BodyText"/>
      </w:pPr>
      <w:r>
        <w:t xml:space="preserve">In the context of our Accra office, the designer has effectively bridged the gap between technical requirements and business goals. They have demonstrated the ability to translate complex client requests into actionable design solutions, often providing valuable insights that enhance the overall project outcome. Their collaborative spirit has strengthened team cohesion and improved the efficiency of our design-to-development workflow.</w:t>
      </w:r>
    </w:p>
    <w:bookmarkEnd w:id="24"/>
    <w:bookmarkStart w:id="25" w:name="performance-metrics-and-project-delivery"/>
    <w:p>
      <w:pPr>
        <w:pStyle w:val="Heading2"/>
      </w:pPr>
      <w:r>
        <w:t xml:space="preserve">6. Performance Metrics and Project Delivery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Adherence to Deadlines</w:t>
            </w:r>
          </w:p>
        </w:tc>
        <w:tc>
          <w:tcPr/>
          <w:p>
            <w:pPr>
              <w:pStyle w:val="Compact"/>
              <w:jc w:val="left"/>
            </w:pPr>
            <w:r>
              <w:t xml:space="preserve">4</w:t>
            </w:r>
          </w:p>
        </w:tc>
        <w:tc>
          <w:tcPr/>
          <w:p>
            <w:pPr>
              <w:pStyle w:val="Compact"/>
              <w:jc w:val="left"/>
            </w:pPr>
            <w:r>
              <w:t xml:space="preserve">Consistently meets deadlines, though occasional delays occur during peak periods.</w:t>
            </w:r>
          </w:p>
        </w:tc>
      </w:tr>
      <w:tr>
        <w:tc>
          <w:tcPr/>
          <w:p>
            <w:pPr>
              <w:pStyle w:val="Compact"/>
              <w:jc w:val="left"/>
            </w:pPr>
            <w:r>
              <w:t xml:space="preserve">Creativity &amp; Innovation</w:t>
            </w:r>
          </w:p>
        </w:tc>
        <w:tc>
          <w:tcPr/>
          <w:p>
            <w:pPr>
              <w:pStyle w:val="Compact"/>
              <w:jc w:val="left"/>
            </w:pPr>
            <w:r>
              <w:t xml:space="preserve">5</w:t>
            </w:r>
          </w:p>
        </w:tc>
        <w:tc>
          <w:tcPr/>
          <w:p>
            <w:pPr>
              <w:pStyle w:val="Compact"/>
              <w:jc w:val="left"/>
            </w:pPr>
            <w:r>
              <w:t xml:space="preserve">Excellent ability to propose fresh, relevant design concepts for the Ghanaian market.</w:t>
            </w:r>
          </w:p>
        </w:tc>
      </w:tr>
      <w:tr>
        <w:tc>
          <w:tcPr/>
          <w:p>
            <w:pPr>
              <w:pStyle w:val="Compact"/>
              <w:jc w:val="left"/>
            </w:pPr>
            <w:r>
              <w:t xml:space="preserve">Technical Execution</w:t>
            </w:r>
          </w:p>
        </w:tc>
        <w:tc>
          <w:tcPr/>
          <w:p>
            <w:pPr>
              <w:pStyle w:val="Compact"/>
              <w:jc w:val="left"/>
            </w:pPr>
            <w:r>
              <w:t xml:space="preserve">4</w:t>
            </w:r>
          </w:p>
        </w:tc>
        <w:tc>
          <w:tcPr/>
          <w:p>
            <w:pPr>
              <w:pStyle w:val="Compact"/>
              <w:jc w:val="left"/>
            </w:pPr>
            <w:r>
              <w:t xml:space="preserve">Strong coding skills; minor issues with cross-browser compatibility noted.</w:t>
            </w:r>
          </w:p>
        </w:tc>
      </w:tr>
      <w:tr>
        <w:tc>
          <w:tcPr/>
          <w:p>
            <w:pPr>
              <w:pStyle w:val="Compact"/>
              <w:jc w:val="left"/>
            </w:pPr>
            <w:r>
              <w:t xml:space="preserve">Client Satisfaction</w:t>
            </w:r>
          </w:p>
        </w:tc>
        <w:tc>
          <w:tcPr/>
          <w:p>
            <w:pPr>
              <w:pStyle w:val="Compact"/>
              <w:jc w:val="left"/>
            </w:pPr>
            <w:r>
              <w:t xml:space="preserve">5</w:t>
            </w:r>
          </w:p>
        </w:tc>
        <w:tc>
          <w:tcPr/>
          <w:p>
            <w:pPr>
              <w:pStyle w:val="Compact"/>
              <w:jc w:val="left"/>
            </w:pPr>
            <w:r>
              <w:t xml:space="preserve">High praise from clients for responsiveness and design quality.</w:t>
            </w:r>
          </w:p>
        </w:tc>
      </w:tr>
      <w:tr>
        <w:tc>
          <w:tcPr/>
          <w:p>
            <w:pPr>
              <w:pStyle w:val="Compact"/>
              <w:jc w:val="left"/>
            </w:pPr>
            <w:r>
              <w:t xml:space="preserve">Mobile Optimization</w:t>
            </w:r>
          </w:p>
        </w:tc>
        <w:tc>
          <w:tcPr/>
          <w:p>
            <w:pPr>
              <w:pStyle w:val="Compact"/>
              <w:jc w:val="left"/>
            </w:pPr>
            <w:r>
              <w:t xml:space="preserve">5</w:t>
            </w:r>
          </w:p>
        </w:tc>
        <w:tc>
          <w:tcPr/>
          <w:p>
            <w:pPr>
              <w:pStyle w:val="Compact"/>
              <w:jc w:val="left"/>
            </w:pPr>
            <w:r>
              <w:t xml:space="preserve">Outstanding performance in creating mobile-first experiences.</w:t>
            </w:r>
          </w:p>
        </w:tc>
      </w:tr>
    </w:tbl>
    <w:bookmarkEnd w:id="25"/>
    <w:bookmarkStart w:id="26" w:name="Xda79409093af40bd3d15ed7d2a5582dbca223f1"/>
    <w:p>
      <w:pPr>
        <w:pStyle w:val="Heading2"/>
      </w:pPr>
      <w:r>
        <w:t xml:space="preserve">7. Areas for Improvement and Recommendations</w:t>
      </w:r>
    </w:p>
    <w:p>
      <w:pPr>
        <w:pStyle w:val="FirstParagraph"/>
      </w:pPr>
      <w:r>
        <w:t xml:space="preserve">To further elevate the performance of the Web Designer, the following areas require attention:</w:t>
      </w:r>
    </w:p>
    <w:p>
      <w:pPr>
        <w:numPr>
          <w:ilvl w:val="0"/>
          <w:numId w:val="1001"/>
        </w:numPr>
        <w:pStyle w:val="Compact"/>
      </w:pPr>
      <w:r>
        <w:rPr>
          <w:bCs/>
          <w:b/>
        </w:rPr>
        <w:t xml:space="preserve">Advanced Accessibility Standards:</w:t>
      </w:r>
      <w:r>
        <w:t xml:space="preserve"> </w:t>
      </w:r>
      <w:r>
        <w:t xml:space="preserve">The designer should undertake training on WCAG (Web Content Accessibility Guidelines) to ensure all future projects are fully inclusive.</w:t>
      </w:r>
    </w:p>
    <w:p>
      <w:pPr>
        <w:numPr>
          <w:ilvl w:val="0"/>
          <w:numId w:val="1001"/>
        </w:numPr>
        <w:pStyle w:val="Compact"/>
      </w:pPr>
      <w:r>
        <w:rPr>
          <w:bCs/>
          <w:b/>
        </w:rPr>
        <w:t xml:space="preserve">Data-Driven Design:</w:t>
      </w:r>
      <w:r>
        <w:t xml:space="preserve"> </w:t>
      </w:r>
      <w:r>
        <w:t xml:space="preserve">Encouraging the use of analytics tools to inform design decisions will help tailor experiences more precisely to user behavior in Accra.</w:t>
      </w:r>
    </w:p>
    <w:p>
      <w:pPr>
        <w:numPr>
          <w:ilvl w:val="0"/>
          <w:numId w:val="1001"/>
        </w:numPr>
        <w:pStyle w:val="Compact"/>
      </w:pPr>
      <w:r>
        <w:rPr>
          <w:bCs/>
          <w:b/>
        </w:rPr>
        <w:t xml:space="preserve">Time Management:</w:t>
      </w:r>
      <w:r>
        <w:t xml:space="preserve"> </w:t>
      </w:r>
      <w:r>
        <w:t xml:space="preserve">Implementing stricter time-blocking techniques during high-volume periods will help maintain consistent delivery schedules.</w:t>
      </w:r>
    </w:p>
    <w:bookmarkEnd w:id="26"/>
    <w:bookmarkStart w:id="27" w:name="conclusion"/>
    <w:p>
      <w:pPr>
        <w:pStyle w:val="Heading2"/>
      </w:pPr>
      <w:r>
        <w:t xml:space="preserve">8. Conclusion</w:t>
      </w:r>
    </w:p>
    <w:p>
      <w:pPr>
        <w:pStyle w:val="FirstParagraph"/>
      </w:pPr>
      <w:r>
        <w:t xml:space="preserve">This Peer Review Report concludes that the Web Designer is a valuable asset to our organization in Accra, Ghana. Their blend of creative talent, technical skill, and cultural awareness positions them well to drive our digital initiatives forward. By addressing the identified areas for improvement, particularly in accessibility and data-driven decision-making, the Web Designer can achieve even greater success in delivering exceptional digital experiences for our clients and users.</w:t>
      </w:r>
    </w:p>
    <w:p>
      <w:pPr>
        <w:pStyle w:val="BodyText"/>
      </w:pPr>
      <w:r>
        <w:rPr>
          <w:bCs/>
          <w:b/>
        </w:rPr>
        <w:t xml:space="preserve">Reviewer Signature:</w:t>
      </w:r>
    </w:p>
    <w:p>
      <w:pPr>
        <w:pStyle w:val="BodyText"/>
      </w:pPr>
      <w:r>
        <w:t xml:space="preserve">__________________________</w:t>
      </w:r>
    </w:p>
    <w:p>
      <w:pPr>
        <w:pStyle w:val="BodyText"/>
      </w:pPr>
      <w:r>
        <w:t xml:space="preserve">Senior Design Team Lead</w:t>
      </w:r>
    </w:p>
    <w:p>
      <w:pPr>
        <w:pStyle w:val="BodyText"/>
      </w:pPr>
      <w:r>
        <w:rPr>
          <w:bCs/>
          <w:b/>
        </w:rPr>
        <w:t xml:space="preserve">Web Designer Acknowledgment:</w:t>
      </w:r>
    </w:p>
    <w:p>
      <w:pPr>
        <w:pStyle w:val="BodyText"/>
      </w:pPr>
      <w:r>
        <w:t xml:space="preserve">__________________________</w:t>
      </w:r>
    </w:p>
    <w:p>
      <w:pPr>
        <w:pStyle w:val="BodyText"/>
      </w:pPr>
      <w:r>
        <w:t xml:space="preserve">Date: ____________________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Performance Evaluation</dc:title>
  <dc:creator/>
  <dc:language>en</dc:language>
  <cp:keywords/>
  <dcterms:created xsi:type="dcterms:W3CDTF">2026-10-10T06:55:21Z</dcterms:created>
  <dcterms:modified xsi:type="dcterms:W3CDTF">2026-10-10T06:55:21Z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