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Iraq</w:t>
      </w:r>
      <w:r>
        <w:t xml:space="preserve"> </w:t>
      </w:r>
      <w:r>
        <w:t xml:space="preserve">Baghdad</w:t>
      </w:r>
    </w:p>
    <w:bookmarkStart w:id="26" w:name="peer-review-report-web-designer"/>
    <w:p>
      <w:pPr>
        <w:pStyle w:val="Heading1"/>
      </w:pPr>
      <w:r>
        <w:t xml:space="preserve">Peer Review Report: Web Designer</w:t>
      </w:r>
    </w:p>
    <w:p>
      <w:pPr>
        <w:pStyle w:val="FirstParagraph"/>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UI/UX Architect</w:t>
      </w:r>
    </w:p>
    <w:p>
      <w:pPr>
        <w:pStyle w:val="BodyText"/>
      </w:pPr>
      <w:r>
        <w:rPr>
          <w:bCs/>
          <w:b/>
        </w:rPr>
        <w:t xml:space="preserve">Subject Role:</w:t>
      </w:r>
      <w:r>
        <w:t xml:space="preserve"> </w:t>
      </w:r>
      <w:r>
        <w:t xml:space="preserve">Web Designer</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evaluates the performance, technical proficiency, and creative output of a Web Designer operating within the dynamic digital landscape of Iraq Baghdad. As the technology sector in Baghdad continues to mature, the demand for high-quality, culturally relevant, and technically robust web design has surged. This report aims to provide a comprehensive analysis of the designer's ability to navigate local market requirements while adhering to international design standards. The review covers technical skills, cultural adaptation, project management, and collaboration within the local tech ecosystem.</w:t>
      </w:r>
    </w:p>
    <w:bookmarkEnd w:id="20"/>
    <w:bookmarkStart w:id="21" w:name="X6b544daacf507b27a74bab096056ff2146578b4"/>
    <w:p>
      <w:pPr>
        <w:pStyle w:val="Heading2"/>
      </w:pPr>
      <w:r>
        <w:t xml:space="preserve">2. Technical Proficiency and Design Standards</w:t>
      </w:r>
    </w:p>
    <w:p>
      <w:pPr>
        <w:pStyle w:val="FirstParagraph"/>
      </w:pPr>
      <w:r>
        <w:t xml:space="preserve">The primary function of a Web Designer is to create visually appealing and functional websites. In the context of Iraq Baghdad, this role requires a unique blend of modern aesthetics and technical pragmatism.</w:t>
      </w:r>
    </w:p>
    <w:p>
      <w:pPr>
        <w:numPr>
          <w:ilvl w:val="0"/>
          <w:numId w:val="1001"/>
        </w:numPr>
        <w:pStyle w:val="Compact"/>
      </w:pPr>
      <w:r>
        <w:rPr>
          <w:bCs/>
          <w:b/>
        </w:rPr>
        <w:t xml:space="preserve">Responsive Design:</w:t>
      </w:r>
      <w:r>
        <w:t xml:space="preserve"> </w:t>
      </w:r>
      <w:r>
        <w:t xml:space="preserve">The Web Designer has demonstrated a strong command of responsive design principles. Given that a significant portion of internet traffic in Iraq Baghdad originates from mobile devices, the ability to ensure seamless cross-device compatibility is critical. The reviewed portfolios show excellent adaptation to various screen sizes.</w:t>
      </w:r>
    </w:p>
    <w:p>
      <w:pPr>
        <w:numPr>
          <w:ilvl w:val="0"/>
          <w:numId w:val="1001"/>
        </w:numPr>
        <w:pStyle w:val="Compact"/>
      </w:pPr>
      <w:r>
        <w:rPr>
          <w:bCs/>
          <w:b/>
        </w:rPr>
        <w:t xml:space="preserve">Performance Optimization:</w:t>
      </w:r>
      <w:r>
        <w:t xml:space="preserve"> </w:t>
      </w:r>
      <w:r>
        <w:t xml:space="preserve">Internet connectivity in Baghdad can be variable. The designer has shown commendable attention to load times by optimizing images and minimizing code bloat. This is a vital skill for retaining users in the region.</w:t>
      </w:r>
    </w:p>
    <w:p>
      <w:pPr>
        <w:numPr>
          <w:ilvl w:val="0"/>
          <w:numId w:val="1001"/>
        </w:numPr>
        <w:pStyle w:val="Compact"/>
      </w:pPr>
      <w:r>
        <w:rPr>
          <w:bCs/>
          <w:b/>
        </w:rPr>
        <w:t xml:space="preserve">Tool Mastery:</w:t>
      </w:r>
      <w:r>
        <w:t xml:space="preserve"> </w:t>
      </w:r>
      <w:r>
        <w:t xml:space="preserve">Proficiency in industry-standard tools such as Adobe XD, Figma, and Photoshop is evident. The designer effectively utilizes these tools to create high-fidelity prototypes that align with client expectations.</w:t>
      </w:r>
    </w:p>
    <w:bookmarkEnd w:id="21"/>
    <w:bookmarkStart w:id="22" w:name="cultural-adaptation-and-localization"/>
    <w:p>
      <w:pPr>
        <w:pStyle w:val="Heading2"/>
      </w:pPr>
      <w:r>
        <w:t xml:space="preserve">3. Cultural Adaptation and Localization</w:t>
      </w:r>
    </w:p>
    <w:p>
      <w:pPr>
        <w:pStyle w:val="FirstParagraph"/>
      </w:pPr>
      <w:r>
        <w:t xml:space="preserve">A Web Designer working in Iraq Baghdad must possess a deep understanding of local culture, language, and user behavior. This aspect is often overlooked but is crucial for the success of digital products in the region.</w:t>
      </w:r>
    </w:p>
    <w:p>
      <w:pPr>
        <w:numPr>
          <w:ilvl w:val="0"/>
          <w:numId w:val="1002"/>
        </w:numPr>
        <w:pStyle w:val="Compact"/>
      </w:pPr>
      <w:r>
        <w:rPr>
          <w:bCs/>
          <w:b/>
        </w:rPr>
        <w:t xml:space="preserve">Arabic Typography and RTL Layouts:</w:t>
      </w:r>
      <w:r>
        <w:t xml:space="preserve"> </w:t>
      </w:r>
      <w:r>
        <w:t xml:space="preserve">The review highlights the designer's strong capability in handling Right-to-Left (RTL) layouts. The selection of Arabic fonts is appropriate, legible, and aesthetically pleasing, ensuring that the design respects linguistic nuances.</w:t>
      </w:r>
    </w:p>
    <w:p>
      <w:pPr>
        <w:numPr>
          <w:ilvl w:val="0"/>
          <w:numId w:val="1002"/>
        </w:numPr>
        <w:pStyle w:val="Compact"/>
      </w:pPr>
      <w:r>
        <w:rPr>
          <w:bCs/>
          <w:b/>
        </w:rPr>
        <w:t xml:space="preserve">Cultural Sensitivity:</w:t>
      </w:r>
      <w:r>
        <w:t xml:space="preserve"> </w:t>
      </w:r>
      <w:r>
        <w:t xml:space="preserve">The designs reviewed demonstrate a high level of cultural sensitivity. Imagery, color palettes, and iconography are selected with an awareness of local customs and values, avoiding potential cultural missteps.</w:t>
      </w:r>
    </w:p>
    <w:p>
      <w:pPr>
        <w:numPr>
          <w:ilvl w:val="0"/>
          <w:numId w:val="1002"/>
        </w:numPr>
        <w:pStyle w:val="Compact"/>
      </w:pPr>
      <w:r>
        <w:rPr>
          <w:bCs/>
          <w:b/>
        </w:rPr>
        <w:t xml:space="preserve">Local Market Trends:</w:t>
      </w:r>
      <w:r>
        <w:t xml:space="preserve"> </w:t>
      </w:r>
      <w:r>
        <w:t xml:space="preserve">The Web Designer has successfully integrated current design trends popular in the Middle East while maintaining a unique identity for clients. This balance helps local businesses in Baghdad compete on a global stage.</w:t>
      </w:r>
    </w:p>
    <w:bookmarkEnd w:id="22"/>
    <w:bookmarkStart w:id="23" w:name="collaboration-and-communication"/>
    <w:p>
      <w:pPr>
        <w:pStyle w:val="Heading2"/>
      </w:pPr>
      <w:r>
        <w:t xml:space="preserve">4. Collaboration and Communication</w:t>
      </w:r>
    </w:p>
    <w:p>
      <w:pPr>
        <w:pStyle w:val="FirstParagraph"/>
      </w:pPr>
      <w:r>
        <w:t xml:space="preserve">Effective communication is essential for a Web Designer, especially when working with diverse stakeholders in Iraq Baghdad.</w:t>
      </w:r>
    </w:p>
    <w:p>
      <w:pPr>
        <w:numPr>
          <w:ilvl w:val="0"/>
          <w:numId w:val="1003"/>
        </w:numPr>
        <w:pStyle w:val="Compact"/>
      </w:pPr>
      <w:r>
        <w:rPr>
          <w:bCs/>
          <w:b/>
        </w:rPr>
        <w:t xml:space="preserve">Client Interaction:</w:t>
      </w:r>
      <w:r>
        <w:t xml:space="preserve"> </w:t>
      </w:r>
      <w:r>
        <w:t xml:space="preserve">The designer has shown excellent communication skills when dealing with clients. They are able to translate complex technical concepts into understandable terms for non-technical stakeholders.</w:t>
      </w:r>
    </w:p>
    <w:p>
      <w:pPr>
        <w:numPr>
          <w:ilvl w:val="0"/>
          <w:numId w:val="1003"/>
        </w:numPr>
        <w:pStyle w:val="Compact"/>
      </w:pPr>
      <w:r>
        <w:rPr>
          <w:bCs/>
          <w:b/>
        </w:rPr>
        <w:t xml:space="preserve">Team Collaboration:</w:t>
      </w:r>
      <w:r>
        <w:t xml:space="preserve"> </w:t>
      </w:r>
      <w:r>
        <w:t xml:space="preserve">Within the development team, the Web Designer collaborates effectively with front-end developers and project managers. The handover process from design to development is smooth, with clear documentation and asset organization.</w:t>
      </w:r>
    </w:p>
    <w:p>
      <w:pPr>
        <w:numPr>
          <w:ilvl w:val="0"/>
          <w:numId w:val="1003"/>
        </w:numPr>
        <w:pStyle w:val="Compact"/>
      </w:pPr>
      <w:r>
        <w:rPr>
          <w:bCs/>
          <w:b/>
        </w:rPr>
        <w:t xml:space="preserve">Feedback Integration:</w:t>
      </w:r>
      <w:r>
        <w:t xml:space="preserve"> </w:t>
      </w:r>
      <w:r>
        <w:t xml:space="preserve">The designer is receptive to feedback and demonstrates a willingness to iterate on designs based on peer reviews and client input. This adaptability is crucial in a fast-paced environment.</w:t>
      </w:r>
    </w:p>
    <w:bookmarkEnd w:id="23"/>
    <w:bookmarkStart w:id="24" w:name="areas-for-improvement"/>
    <w:p>
      <w:pPr>
        <w:pStyle w:val="Heading2"/>
      </w:pPr>
      <w:r>
        <w:t xml:space="preserve">5. Areas for Improvement</w:t>
      </w:r>
    </w:p>
    <w:p>
      <w:pPr>
        <w:pStyle w:val="FirstParagraph"/>
      </w:pPr>
      <w:r>
        <w:t xml:space="preserve">While the Web Designer has performed well, there are areas where further development is recommended to enhance their effectiveness in the Iraq Baghdad market.</w:t>
      </w:r>
    </w:p>
    <w:p>
      <w:pPr>
        <w:numPr>
          <w:ilvl w:val="0"/>
          <w:numId w:val="1004"/>
        </w:numPr>
        <w:pStyle w:val="Compact"/>
      </w:pPr>
      <w:r>
        <w:rPr>
          <w:bCs/>
          <w:b/>
        </w:rPr>
        <w:t xml:space="preserve">Advanced Animation:</w:t>
      </w:r>
      <w:r>
        <w:t xml:space="preserve"> </w:t>
      </w:r>
      <w:r>
        <w:t xml:space="preserve">Incorporating more sophisticated micro-interactions and animations could enhance user engagement. This is particularly relevant for e-commerce and service-based websites in Baghdad.</w:t>
      </w:r>
    </w:p>
    <w:p>
      <w:pPr>
        <w:numPr>
          <w:ilvl w:val="0"/>
          <w:numId w:val="1004"/>
        </w:numPr>
        <w:pStyle w:val="Compact"/>
      </w:pPr>
      <w:r>
        <w:rPr>
          <w:bCs/>
          <w:b/>
        </w:rPr>
        <w:t xml:space="preserve">Accessibility Standards:</w:t>
      </w:r>
      <w:r>
        <w:t xml:space="preserve"> </w:t>
      </w:r>
      <w:r>
        <w:t xml:space="preserve">Greater attention should be paid to web accessibility standards (WCAG). Ensuring that websites are accessible to users with disabilities is becoming increasingly important globally and locally.</w:t>
      </w:r>
    </w:p>
    <w:p>
      <w:pPr>
        <w:numPr>
          <w:ilvl w:val="0"/>
          <w:numId w:val="1004"/>
        </w:numPr>
        <w:pStyle w:val="Compact"/>
      </w:pPr>
      <w:r>
        <w:rPr>
          <w:bCs/>
          <w:b/>
        </w:rPr>
        <w:t xml:space="preserve">SEO Awareness:</w:t>
      </w:r>
      <w:r>
        <w:t xml:space="preserve"> </w:t>
      </w:r>
      <w:r>
        <w:t xml:space="preserve">While not solely responsible for SEO, the Web Designer should have a stronger understanding of how design choices impact search engine optimization. This includes proper use of heading structures and alt text for images.</w:t>
      </w:r>
    </w:p>
    <w:bookmarkEnd w:id="24"/>
    <w:bookmarkStart w:id="25" w:name="overall-assessment-and-recommendation"/>
    <w:p>
      <w:pPr>
        <w:pStyle w:val="Heading2"/>
      </w:pPr>
      <w:r>
        <w:t xml:space="preserve">6. Overall Assessment and Recommendation</w:t>
      </w:r>
    </w:p>
    <w:p>
      <w:pPr>
        <w:pStyle w:val="FirstParagraph"/>
      </w:pPr>
      <w:r>
        <w:rPr>
          <w:bCs/>
          <w:b/>
        </w:rPr>
        <w:t xml:space="preserve">Overall Rating:</w:t>
      </w:r>
      <w:r>
        <w:t xml:space="preserve"> </w:t>
      </w:r>
      <w:r>
        <w:t xml:space="preserve">4.5 out of 5</w:t>
      </w:r>
    </w:p>
    <w:p>
      <w:pPr>
        <w:pStyle w:val="BodyText"/>
      </w:pPr>
      <w:r>
        <w:rPr>
          <w:bCs/>
          <w:b/>
        </w:rPr>
        <w:t xml:space="preserve">Recommendation:</w:t>
      </w:r>
      <w:r>
        <w:t xml:space="preserve"> </w:t>
      </w:r>
      <w:r>
        <w:t xml:space="preserve">Highly Recommended for Senior Web Designer Roles</w:t>
      </w:r>
    </w:p>
    <w:p>
      <w:pPr>
        <w:pStyle w:val="BodyText"/>
      </w:pPr>
      <w:r>
        <w:t xml:space="preserve">In conclusion, this Peer Review Report affirms that the Web Designer is a valuable asset to any digital team in Iraq Baghdad. Their technical skills, cultural awareness, and collaborative approach make them well-suited to the challenges and opportunities of the local market. With continued focus on advanced animation, accessibility, and SEO integration, this designer is poised for significant growth and success.</w:t>
      </w:r>
    </w:p>
    <w:bookmarkEnd w:id="25"/>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UI/UX Architect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Iraq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Iraq Baghdad</dc:title>
  <dc:creator/>
  <dc:language>en</dc:language>
  <cp:keywords/>
  <dcterms:created xsi:type="dcterms:W3CDTF">2026-10-10T09:17:20Z</dcterms:created>
  <dcterms:modified xsi:type="dcterms:W3CDTF">2026-10-10T09:17:20Z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