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Israel</w:t>
      </w:r>
      <w:r>
        <w:t xml:space="preserve"> </w:t>
      </w:r>
      <w:r>
        <w:t xml:space="preserve">Tel</w:t>
      </w:r>
      <w:r>
        <w:t xml:space="preserve"> </w:t>
      </w:r>
      <w:r>
        <w:t xml:space="preserve">Aviv</w:t>
      </w:r>
    </w:p>
    <w:bookmarkStart w:id="29" w:name="peer-review-report-web-designer"/>
    <w:p>
      <w:pPr>
        <w:pStyle w:val="Heading1"/>
      </w:pPr>
      <w:r>
        <w:t xml:space="preserve">Peer Review Report: Web Designer</w:t>
      </w:r>
    </w:p>
    <w:p>
      <w:pPr>
        <w:pStyle w:val="FirstParagraph"/>
      </w:pPr>
      <w:r>
        <w:rPr>
          <w:bCs/>
          <w:b/>
        </w:rPr>
        <w:t xml:space="preserve">Subject:</w:t>
      </w:r>
      <w:r>
        <w:t xml:space="preserve"> </w:t>
      </w:r>
      <w:r>
        <w:t xml:space="preserve">Performance and Technical Competency Review</w:t>
      </w:r>
      <w:r>
        <w:br/>
      </w:r>
      <w:r>
        <w:rPr>
          <w:bCs/>
          <w:b/>
        </w:rPr>
        <w:t xml:space="preserve">Role:</w:t>
      </w:r>
      <w:r>
        <w:t xml:space="preserve"> </w:t>
      </w:r>
      <w:r>
        <w:t xml:space="preserve">Senior Web Designer</w:t>
      </w:r>
      <w:r>
        <w:br/>
      </w:r>
      <w:r>
        <w:rPr>
          <w:bCs/>
          <w:b/>
        </w:rPr>
        <w:t xml:space="preserve">Location:</w:t>
      </w:r>
      <w:r>
        <w:t xml:space="preserve"> </w:t>
      </w:r>
      <w:r>
        <w:t xml:space="preserve">Israel Tel Aviv</w:t>
      </w:r>
      <w:r>
        <w:br/>
      </w:r>
      <w:r>
        <w:rPr>
          <w:bCs/>
          <w:b/>
        </w:rPr>
        <w:t xml:space="preserve">Date:</w:t>
      </w:r>
      <w:r>
        <w:t xml:space="preserve"> </w:t>
      </w:r>
      <w:r>
        <w:t xml:space="preserve">October 26, 2023</w:t>
      </w:r>
    </w:p>
    <w:p>
      <w:pPr>
        <w:pStyle w:val="BodyText"/>
      </w:pPr>
      <w:r>
        <w:rPr>
          <w:bCs/>
          <w:b/>
        </w:rPr>
        <w:t xml:space="preserve">Reviewer:</w:t>
      </w:r>
      <w:r>
        <w:t xml:space="preserve"> </w:t>
      </w:r>
      <w:r>
        <w:t xml:space="preserve">Lead UX/UI Architect</w:t>
      </w:r>
      <w:r>
        <w:br/>
      </w:r>
      <w:r>
        <w:rPr>
          <w:bCs/>
          <w:b/>
        </w:rPr>
        <w:t xml:space="preserve">Department:</w:t>
      </w:r>
      <w:r>
        <w:t xml:space="preserve"> </w:t>
      </w:r>
      <w:r>
        <w:t xml:space="preserve">Digital Product Development</w:t>
      </w:r>
      <w:r>
        <w:br/>
      </w:r>
      <w:r>
        <w:rPr>
          <w:bCs/>
          <w:b/>
        </w:rPr>
        <w:t xml:space="preserve">Review Period:</w:t>
      </w:r>
      <w:r>
        <w:t xml:space="preserve"> </w:t>
      </w:r>
      <w:r>
        <w:t xml:space="preserve">Q3 2023</w:t>
      </w:r>
    </w:p>
    <w:bookmarkStart w:id="20" w:name="executive-summary"/>
    <w:p>
      <w:pPr>
        <w:pStyle w:val="Heading2"/>
      </w:pPr>
      <w:r>
        <w:t xml:space="preserve">1. Executive Summary</w:t>
      </w:r>
    </w:p>
    <w:p>
      <w:pPr>
        <w:pStyle w:val="FirstParagraph"/>
      </w:pPr>
      <w:r>
        <w:t xml:space="preserve">This Peer Review Report evaluates the professional performance, technical proficiency, and collaborative contributions of the Web Designer based in Israel Tel Aviv. The review focuses on the designer's ability to navigate the unique digital landscape of the region, specifically within the vibrant tech ecosystem of Tel Aviv, often referred to as "Silicon Wadi." The assessment covers design aesthetics, technical implementation, responsiveness to local market trends, and adherence to international web standards.</w:t>
      </w:r>
    </w:p>
    <w:bookmarkEnd w:id="20"/>
    <w:bookmarkStart w:id="21" w:name="Xf97cb407647f4e6aaccc74011216d09787dbd89"/>
    <w:p>
      <w:pPr>
        <w:pStyle w:val="Heading2"/>
      </w:pPr>
      <w:r>
        <w:t xml:space="preserve">2. Contextual Adaptation: The Israel Tel Aviv Market</w:t>
      </w:r>
    </w:p>
    <w:p>
      <w:pPr>
        <w:pStyle w:val="FirstParagraph"/>
      </w:pPr>
      <w:r>
        <w:t xml:space="preserve">Operating as a Web Designer in Israel Tel Aviv requires a nuanced understanding of both global best practices and local cultural expectations. The review highlights the subject's success in adapting design systems to the fast-paced, innovation-driven environment characteristic of the city.</w:t>
      </w:r>
    </w:p>
    <w:p>
      <w:pPr>
        <w:numPr>
          <w:ilvl w:val="0"/>
          <w:numId w:val="1001"/>
        </w:numPr>
        <w:pStyle w:val="Compact"/>
      </w:pPr>
      <w:r>
        <w:rPr>
          <w:bCs/>
          <w:b/>
        </w:rPr>
        <w:t xml:space="preserve">Local Aesthetics:</w:t>
      </w:r>
      <w:r>
        <w:t xml:space="preserve"> </w:t>
      </w:r>
      <w:r>
        <w:t xml:space="preserve">The designer has effectively incorporated the clean, minimalist, yet bold visual language prevalent in Israeli startups. This aligns with the user expectations of the Tel Aviv demographic, which values efficiency and modernity.</w:t>
      </w:r>
    </w:p>
    <w:p>
      <w:pPr>
        <w:numPr>
          <w:ilvl w:val="0"/>
          <w:numId w:val="1001"/>
        </w:numPr>
        <w:pStyle w:val="Compact"/>
      </w:pPr>
      <w:r>
        <w:rPr>
          <w:bCs/>
          <w:b/>
        </w:rPr>
        <w:t xml:space="preserve">Mobile-First Approach:</w:t>
      </w:r>
      <w:r>
        <w:t xml:space="preserve"> </w:t>
      </w:r>
      <w:r>
        <w:t xml:space="preserve">Given the high mobile penetration rates in Israel, the Web Designer has prioritized mobile-first design strategies. Interfaces reviewed demonstrate exceptional usability on handheld devices, a critical factor for the local user base.</w:t>
      </w:r>
    </w:p>
    <w:p>
      <w:pPr>
        <w:numPr>
          <w:ilvl w:val="0"/>
          <w:numId w:val="1001"/>
        </w:numPr>
        <w:pStyle w:val="Compact"/>
      </w:pPr>
      <w:r>
        <w:rPr>
          <w:bCs/>
          <w:b/>
        </w:rPr>
        <w:t xml:space="preserve">Cultural Sensitivity:</w:t>
      </w:r>
      <w:r>
        <w:t xml:space="preserve"> </w:t>
      </w:r>
      <w:r>
        <w:t xml:space="preserve">The designs appropriately handle bilingual requirements (Hebrew and English), ensuring that Right-to-Left (RTL) layouts are not merely translated but structurally mirrored for optimal user experience.</w:t>
      </w:r>
    </w:p>
    <w:bookmarkEnd w:id="21"/>
    <w:bookmarkStart w:id="25" w:name="Xf9760015029147cc6a2ded187b00624d5116dd6"/>
    <w:p>
      <w:pPr>
        <w:pStyle w:val="Heading2"/>
      </w:pPr>
      <w:r>
        <w:t xml:space="preserve">3. Technical Proficiency and Design Execution</w:t>
      </w:r>
    </w:p>
    <w:p>
      <w:pPr>
        <w:pStyle w:val="FirstParagraph"/>
      </w:pPr>
      <w:r>
        <w:t xml:space="preserve">The core of this Peer Review Report assesses the technical skills of the Web Designer. The evaluation confirms a high level of competency in modern design tools and front-end integration.</w:t>
      </w:r>
    </w:p>
    <w:bookmarkStart w:id="22" w:name="visual-design-and-ui-consistency"/>
    <w:p>
      <w:pPr>
        <w:pStyle w:val="Heading3"/>
      </w:pPr>
      <w:r>
        <w:t xml:space="preserve">3.1 Visual Design and UI Consistency</w:t>
      </w:r>
    </w:p>
    <w:p>
      <w:pPr>
        <w:pStyle w:val="FirstParagraph"/>
      </w:pPr>
      <w:r>
        <w:t xml:space="preserve">The Web Designer demonstrates a strong grasp of color theory, typography, and grid systems. In the context of Israel Tel Aviv's competitive market, the ability to create distinct brand identities is crucial. The subject has successfully delivered interfaces that are not only visually appealing but also maintain strict consistency across various touchpoints. The use of design systems has reduced redundancy and improved the scalability of projects.</w:t>
      </w:r>
    </w:p>
    <w:bookmarkEnd w:id="22"/>
    <w:bookmarkStart w:id="23" w:name="interaction-design-and-ux"/>
    <w:p>
      <w:pPr>
        <w:pStyle w:val="Heading3"/>
      </w:pPr>
      <w:r>
        <w:t xml:space="preserve">3.2 Interaction Design and UX</w:t>
      </w:r>
    </w:p>
    <w:p>
      <w:pPr>
        <w:pStyle w:val="FirstParagraph"/>
      </w:pPr>
      <w:r>
        <w:t xml:space="preserve">User Experience (UX) is paramount. The review notes that the Web Designer excels in creating intuitive navigation flows. Micro-interactions are implemented thoughtfully, enhancing user engagement without causing distraction. This is particularly evident in recent projects targeting the Israeli fintech sector, where clarity and trust are essential design components.</w:t>
      </w:r>
    </w:p>
    <w:bookmarkEnd w:id="23"/>
    <w:bookmarkStart w:id="24" w:name="technical-implementation"/>
    <w:p>
      <w:pPr>
        <w:pStyle w:val="Heading3"/>
      </w:pPr>
      <w:r>
        <w:t xml:space="preserve">3.3 Technical Implementation</w:t>
      </w:r>
    </w:p>
    <w:p>
      <w:pPr>
        <w:pStyle w:val="FirstParagraph"/>
      </w:pPr>
      <w:r>
        <w:t xml:space="preserve">Beyond visual design, the Web Designer shows a commendable understanding of HTML5, CSS3, and JavaScript frameworks. This technical literacy facilitates smoother collaboration with development teams in Tel Aviv. The designs are not only conceptually sound but also technically feasible, reducing the gap between design mockups and final production code.</w:t>
      </w:r>
    </w:p>
    <w:bookmarkEnd w:id="24"/>
    <w:bookmarkEnd w:id="25"/>
    <w:bookmarkStart w:id="26" w:name="collaboration-and-communication"/>
    <w:p>
      <w:pPr>
        <w:pStyle w:val="Heading2"/>
      </w:pPr>
      <w:r>
        <w:t xml:space="preserve">4. Collaboration and Communication</w:t>
      </w:r>
    </w:p>
    <w:p>
      <w:pPr>
        <w:pStyle w:val="FirstParagraph"/>
      </w:pPr>
      <w:r>
        <w:t xml:space="preserve">In the collaborative environment of Israel Tel Aviv, where cross-functional teams are the norm, communication skills are as vital as design skills. This Peer Review Report highlights the subject's ability to articulate design decisions clearly to stakeholders, developers, and product managers.</w:t>
      </w:r>
    </w:p>
    <w:p>
      <w:pPr>
        <w:numPr>
          <w:ilvl w:val="0"/>
          <w:numId w:val="1002"/>
        </w:numPr>
        <w:pStyle w:val="Compact"/>
      </w:pPr>
      <w:r>
        <w:rPr>
          <w:bCs/>
          <w:b/>
        </w:rPr>
        <w:t xml:space="preserve">Cross-Functional Synergy:</w:t>
      </w:r>
      <w:r>
        <w:t xml:space="preserve"> </w:t>
      </w:r>
      <w:r>
        <w:t xml:space="preserve">The Web Designer actively participates in agile ceremonies, providing valuable insights during sprint planning and retrospectives.</w:t>
      </w:r>
    </w:p>
    <w:p>
      <w:pPr>
        <w:numPr>
          <w:ilvl w:val="0"/>
          <w:numId w:val="1002"/>
        </w:numPr>
        <w:pStyle w:val="Compact"/>
      </w:pPr>
      <w:r>
        <w:rPr>
          <w:bCs/>
          <w:b/>
        </w:rPr>
        <w:t xml:space="preserve">Feedback Integration:</w:t>
      </w:r>
      <w:r>
        <w:t xml:space="preserve"> </w:t>
      </w:r>
      <w:r>
        <w:t xml:space="preserve">There is a demonstrated openness to constructive criticism. The subject iterates on designs based on user testing data and peer feedback efficiently.</w:t>
      </w:r>
    </w:p>
    <w:p>
      <w:pPr>
        <w:numPr>
          <w:ilvl w:val="0"/>
          <w:numId w:val="1002"/>
        </w:numPr>
        <w:pStyle w:val="Compact"/>
      </w:pPr>
      <w:r>
        <w:rPr>
          <w:bCs/>
          <w:b/>
        </w:rPr>
        <w:t xml:space="preserve">Mentorship:</w:t>
      </w:r>
      <w:r>
        <w:t xml:space="preserve"> </w:t>
      </w:r>
      <w:r>
        <w:t xml:space="preserve">The designer has taken steps to mentor junior team members, fostering a culture of continuous learning within the department.</w:t>
      </w:r>
    </w:p>
    <w:bookmarkEnd w:id="26"/>
    <w:bookmarkStart w:id="27" w:name="areas-for-improvement"/>
    <w:p>
      <w:pPr>
        <w:pStyle w:val="Heading2"/>
      </w:pPr>
      <w:r>
        <w:t xml:space="preserve">5. Areas for Improvement</w:t>
      </w:r>
    </w:p>
    <w:p>
      <w:pPr>
        <w:pStyle w:val="FirstParagraph"/>
      </w:pPr>
      <w:r>
        <w:t xml:space="preserve">While the performance is largely exemplary, this Peer Review Report identifies specific areas for growth to ensure continued excellence as a Web Designer in the dynamic Israel Tel Aviv market.</w:t>
      </w:r>
    </w:p>
    <w:p>
      <w:pPr>
        <w:numPr>
          <w:ilvl w:val="0"/>
          <w:numId w:val="1003"/>
        </w:numPr>
        <w:pStyle w:val="Compact"/>
      </w:pPr>
      <w:r>
        <w:rPr>
          <w:bCs/>
          <w:b/>
        </w:rPr>
        <w:t xml:space="preserve">Accessibility Standards:</w:t>
      </w:r>
      <w:r>
        <w:t xml:space="preserve"> </w:t>
      </w:r>
      <w:r>
        <w:t xml:space="preserve">While general usability is high, there is room for improvement in strictly adhering to WCAG 2.1 guidelines. Ensuring full accessibility is increasingly important in Israel's regulatory and social landscape.</w:t>
      </w:r>
    </w:p>
    <w:p>
      <w:pPr>
        <w:numPr>
          <w:ilvl w:val="0"/>
          <w:numId w:val="1003"/>
        </w:numPr>
        <w:pStyle w:val="Compact"/>
      </w:pPr>
      <w:r>
        <w:rPr>
          <w:bCs/>
          <w:b/>
        </w:rPr>
        <w:t xml:space="preserve">Data-Driven Design:</w:t>
      </w:r>
      <w:r>
        <w:t xml:space="preserve"> </w:t>
      </w:r>
      <w:r>
        <w:t xml:space="preserve">The Web Designer should further integrate quantitative data analysis into the design process. Leveraging analytics tools more deeply will help validate design hypotheses with concrete metrics.</w:t>
      </w:r>
    </w:p>
    <w:p>
      <w:pPr>
        <w:numPr>
          <w:ilvl w:val="0"/>
          <w:numId w:val="1003"/>
        </w:numPr>
        <w:pStyle w:val="Compact"/>
      </w:pPr>
      <w:r>
        <w:rPr>
          <w:bCs/>
          <w:b/>
        </w:rPr>
        <w:t xml:space="preserve">Emerging Technologies:</w:t>
      </w:r>
      <w:r>
        <w:t xml:space="preserve"> </w:t>
      </w:r>
      <w:r>
        <w:t xml:space="preserve">To stay ahead in Tel Aviv's tech scene, the designer should explore the integration of AI-driven design tools and immersive web experiences (WebGL/Three.js).</w:t>
      </w:r>
    </w:p>
    <w:bookmarkEnd w:id="27"/>
    <w:bookmarkStart w:id="28" w:name="conclusion-and-recommendations"/>
    <w:p>
      <w:pPr>
        <w:pStyle w:val="Heading2"/>
      </w:pPr>
      <w:r>
        <w:t xml:space="preserve">6. Conclusion and Recommendations</w:t>
      </w:r>
    </w:p>
    <w:p>
      <w:pPr>
        <w:pStyle w:val="FirstParagraph"/>
      </w:pPr>
      <w:r>
        <w:t xml:space="preserve">In conclusion, this Peer Review Report affirms that the Web Designer is a valuable asset to the organization. Their ability to blend aesthetic excellence with technical pragmatism, specifically tailored to the demands of the Israel Tel Aviv market, is commendable. The subject has consistently delivered high-quality work that aligns with business goals and user needs.</w:t>
      </w:r>
    </w:p>
    <w:p>
      <w:pPr>
        <w:pStyle w:val="BodyText"/>
      </w:pPr>
      <w:r>
        <w:t xml:space="preserve">It is recommended that the Web Designer continues to focus on accessibility compliance and data-driven methodologies. With these enhancements, the designer is well-positioned to take on more complex, strategic roles within the company. The overall rating for this review period is</w:t>
      </w:r>
      <w:r>
        <w:t xml:space="preserve"> </w:t>
      </w:r>
      <w:r>
        <w:t xml:space="preserve">Exceeds Expectations</w:t>
      </w:r>
      <w:r>
        <w:t xml:space="preserve">.</w:t>
      </w:r>
    </w:p>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Lead UX/UI Architect</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Israel Tel Aviv</dc:title>
  <dc:creator/>
  <dc:language>en</dc:language>
  <cp:keywords/>
  <dcterms:created xsi:type="dcterms:W3CDTF">2026-10-10T05:51:19Z</dcterms:created>
  <dcterms:modified xsi:type="dcterms:W3CDTF">2026-10-10T05:51:19Z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