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Web</w:t>
      </w:r>
      <w:r>
        <w:t xml:space="preserve"> </w:t>
      </w:r>
      <w:r>
        <w:t xml:space="preserve">Designer</w:t>
      </w:r>
      <w:r>
        <w:t xml:space="preserve"> </w:t>
      </w:r>
      <w:r>
        <w:t xml:space="preserve">-</w:t>
      </w:r>
      <w:r>
        <w:t xml:space="preserve"> </w:t>
      </w:r>
      <w:r>
        <w:t xml:space="preserve">Japan</w:t>
      </w:r>
      <w:r>
        <w:t xml:space="preserve"> </w:t>
      </w:r>
      <w:r>
        <w:t xml:space="preserve">Tokyo</w:t>
      </w:r>
    </w:p>
    <w:bookmarkStart w:id="30" w:name="peer-review-report-web-designer"/>
    <w:p>
      <w:pPr>
        <w:pStyle w:val="Heading1"/>
      </w:pPr>
      <w:r>
        <w:t xml:space="preserve">Peer Review Report: Web Designer</w:t>
      </w:r>
    </w:p>
    <w:p>
      <w:pPr>
        <w:pStyle w:val="FirstParagraph"/>
      </w:pPr>
      <w:r>
        <w:t xml:space="preserve">Employee Name</w:t>
      </w:r>
    </w:p>
    <w:p>
      <w:pPr>
        <w:pStyle w:val="BodyText"/>
      </w:pPr>
      <w:r>
        <w:t xml:space="preserve">[Insert Name]</w:t>
      </w:r>
    </w:p>
    <w:p>
      <w:pPr>
        <w:pStyle w:val="BodyText"/>
      </w:pPr>
      <w:r>
        <w:t xml:space="preserve">Role</w:t>
      </w:r>
    </w:p>
    <w:p>
      <w:pPr>
        <w:pStyle w:val="BodyText"/>
      </w:pPr>
      <w:r>
        <w:t xml:space="preserve">Senior Web Designer</w:t>
      </w:r>
    </w:p>
    <w:p>
      <w:pPr>
        <w:pStyle w:val="BodyText"/>
      </w:pPr>
      <w:r>
        <w:t xml:space="preserve">Department</w:t>
      </w:r>
    </w:p>
    <w:p>
      <w:pPr>
        <w:pStyle w:val="BodyText"/>
      </w:pPr>
      <w:r>
        <w:t xml:space="preserve">Digital Product &amp; UX</w:t>
      </w:r>
    </w:p>
    <w:p>
      <w:pPr>
        <w:pStyle w:val="BodyText"/>
      </w:pPr>
      <w:r>
        <w:t xml:space="preserve">Review Period</w:t>
      </w:r>
    </w:p>
    <w:p>
      <w:pPr>
        <w:pStyle w:val="BodyText"/>
      </w:pPr>
      <w:r>
        <w:t xml:space="preserve">Q3 2024</w:t>
      </w:r>
    </w:p>
    <w:p>
      <w:pPr>
        <w:pStyle w:val="BodyText"/>
      </w:pPr>
      <w:r>
        <w:t xml:space="preserve">Location</w:t>
      </w:r>
    </w:p>
    <w:p>
      <w:pPr>
        <w:pStyle w:val="BodyText"/>
      </w:pPr>
      <w:r>
        <w:t xml:space="preserve">Japan Tokyo Office</w:t>
      </w:r>
    </w:p>
    <w:p>
      <w:pPr>
        <w:pStyle w:val="BodyText"/>
      </w:pPr>
      <w:r>
        <w:t xml:space="preserve">Reviewer</w:t>
      </w:r>
    </w:p>
    <w:p>
      <w:pPr>
        <w:pStyle w:val="BodyText"/>
      </w:pPr>
      <w:r>
        <w:t xml:space="preserve">[Insert Reviewer Name]</w:t>
      </w:r>
    </w:p>
    <w:bookmarkStart w:id="20" w:name="executive-summary"/>
    <w:p>
      <w:pPr>
        <w:pStyle w:val="Heading2"/>
      </w:pPr>
      <w:r>
        <w:t xml:space="preserve">1. Executive Summary</w:t>
      </w:r>
    </w:p>
    <w:p>
      <w:pPr>
        <w:pStyle w:val="FirstParagraph"/>
      </w:pPr>
      <w:r>
        <w:t xml:space="preserve">This Peer Review Report evaluates the performance, technical proficiency, and cultural integration of the Web Designer role within our Japan Tokyo branch. The Tokyo market is distinct, characterized by a high demand for information density, mobile-first optimization, and a specific aesthetic sensibility that balances modern minimalism with detailed functionality. This review assesses how effectively the designer navigates these unique constraints while maintaining global brand standards.</w:t>
      </w:r>
    </w:p>
    <w:p>
      <w:pPr>
        <w:pStyle w:val="BodyText"/>
      </w:pPr>
      <w:r>
        <w:t xml:space="preserve">Overall, the subject has demonstrated a strong commitment to excellence, showing significant growth in understanding the nuances of the Japanese digital landscape. The review highlights specific achievements in localizing user interfaces and areas where further refinement is needed to fully align with the expectations of Tokyo-based stakeholders and end-users.</w:t>
      </w:r>
    </w:p>
    <w:bookmarkEnd w:id="20"/>
    <w:bookmarkStart w:id="23" w:name="technical-proficiency-and-design-quality"/>
    <w:p>
      <w:pPr>
        <w:pStyle w:val="Heading2"/>
      </w:pPr>
      <w:r>
        <w:t xml:space="preserve">2. Technical Proficiency and Design Quality</w:t>
      </w:r>
    </w:p>
    <w:bookmarkStart w:id="21" w:name="visual-aesthetics-and-localization"/>
    <w:p>
      <w:pPr>
        <w:pStyle w:val="Heading3"/>
      </w:pPr>
      <w:r>
        <w:t xml:space="preserve">2.1 Visual Aesthetics and Localization</w:t>
      </w:r>
    </w:p>
    <w:p>
      <w:pPr>
        <w:pStyle w:val="FirstParagraph"/>
      </w:pPr>
      <w:r>
        <w:t xml:space="preserve">A critical aspect of being a Web Designer in Japan Tokyo is the ability to adapt visual hierarchies. Unlike Western design trends that often favor vast whitespace, Japanese web users frequently prefer information-rich layouts. The designer has shown commendable effort in restructuring layouts to accommodate this preference without cluttering the interface.</w:t>
      </w:r>
    </w:p>
    <w:p>
      <w:pPr>
        <w:pStyle w:val="BodyText"/>
      </w:pPr>
      <w:r>
        <w:t xml:space="preserve">Specifically, the recent redesign of the corporate landing page successfully integrated complex navigation structures typical of Japanese corporate sites while maintaining a clean, modern look. The use of typography was handled with care, ensuring that Japanese characters (Kanji, Hiragana, Katakana) rendered correctly and harmoniously alongside Latin scripts. This attention to typographic detail is essential for credibility in the Tokyo market.</w:t>
      </w:r>
    </w:p>
    <w:bookmarkEnd w:id="21"/>
    <w:bookmarkStart w:id="22" w:name="mobile-first-responsiveness"/>
    <w:p>
      <w:pPr>
        <w:pStyle w:val="Heading3"/>
      </w:pPr>
      <w:r>
        <w:t xml:space="preserve">2.2 Mobile-First Responsiveness</w:t>
      </w:r>
    </w:p>
    <w:p>
      <w:pPr>
        <w:pStyle w:val="FirstParagraph"/>
      </w:pPr>
      <w:r>
        <w:t xml:space="preserve">With Japan having one of the highest smartphone penetration rates globally, mobile optimization is non-negotiable. The Web Designer has excelled in creating responsive designs that function flawlessly on various devices. The implementation of touch-friendly interfaces and optimized load times for mobile networks in Tokyo has been a key strength.</w:t>
      </w:r>
    </w:p>
    <w:p>
      <w:pPr>
        <w:pStyle w:val="BodyText"/>
      </w:pPr>
      <w:r>
        <w:t xml:space="preserve">However, there is room for improvement in the "thumb zone" navigation for mobile apps. While the desktop experience is robust, the mobile navigation occasionally requires too many taps to reach secondary information, which can be frustrating for users accustomed to the high-speed efficiency of Tokyo's digital ecosystem.</w:t>
      </w:r>
    </w:p>
    <w:bookmarkEnd w:id="22"/>
    <w:bookmarkEnd w:id="23"/>
    <w:bookmarkStart w:id="26" w:name="cultural-integration-and-communication"/>
    <w:p>
      <w:pPr>
        <w:pStyle w:val="Heading2"/>
      </w:pPr>
      <w:r>
        <w:t xml:space="preserve">3. Cultural Integration and Communication</w:t>
      </w:r>
    </w:p>
    <w:bookmarkStart w:id="24" w:name="understanding-omotenashi-in-ux"/>
    <w:p>
      <w:pPr>
        <w:pStyle w:val="Heading3"/>
      </w:pPr>
      <w:r>
        <w:t xml:space="preserve">3.1 Understanding "Omotenashi" in UX</w:t>
      </w:r>
    </w:p>
    <w:p>
      <w:pPr>
        <w:pStyle w:val="FirstParagraph"/>
      </w:pPr>
      <w:r>
        <w:t xml:space="preserve">The concept of "Omotenashi" (wholehearted hospitality) is deeply embedded in Japanese culture and extends to digital experiences. Users expect websites to be intuitive, polite, and anticipatory of their needs. The designer has made strides in incorporating this philosophy by adding clear instructional cues and reassuring micro-copy in Japanese.</w:t>
      </w:r>
    </w:p>
    <w:p>
      <w:pPr>
        <w:pStyle w:val="BodyText"/>
      </w:pPr>
      <w:r>
        <w:t xml:space="preserve">For instance, the error handling pages were redesigned to be more empathetic and helpful, rather than simply displaying technical codes. This shift aligns well with local expectations and enhances the overall user trust.</w:t>
      </w:r>
    </w:p>
    <w:bookmarkEnd w:id="24"/>
    <w:bookmarkStart w:id="25" w:name="collaboration-and-feedback-loops"/>
    <w:p>
      <w:pPr>
        <w:pStyle w:val="Heading3"/>
      </w:pPr>
      <w:r>
        <w:t xml:space="preserve">3.2 Collaboration and Feedback Loops</w:t>
      </w:r>
    </w:p>
    <w:p>
      <w:pPr>
        <w:pStyle w:val="FirstParagraph"/>
      </w:pPr>
      <w:r>
        <w:t xml:space="preserve">Working in a Tokyo office environment often involves navigating hierarchical structures and consensus-based decision-making (Nemawashi). The Web Designer has adapted well to this workflow, actively seeking feedback from senior stakeholders before finalizing concepts. This proactive approach has minimized rework and fostered a positive working relationship with the local marketing and development teams.</w:t>
      </w:r>
    </w:p>
    <w:p>
      <w:pPr>
        <w:pStyle w:val="BodyText"/>
      </w:pPr>
      <w:r>
        <w:t xml:space="preserve">Communication skills in English are strong, but to further enhance collaboration with local clients and non-English speaking team members, improving business Japanese proficiency would be highly beneficial. This would allow for more nuanced discussions regarding design rationale and cultural subtleties.</w:t>
      </w:r>
    </w:p>
    <w:bookmarkEnd w:id="25"/>
    <w:bookmarkEnd w:id="26"/>
    <w:bookmarkStart w:id="27" w:name="project-management-and-efficiency"/>
    <w:p>
      <w:pPr>
        <w:pStyle w:val="Heading2"/>
      </w:pPr>
      <w:r>
        <w:t xml:space="preserve">4. Project Management and Efficiency</w:t>
      </w:r>
    </w:p>
    <w:p>
      <w:pPr>
        <w:pStyle w:val="FirstParagraph"/>
      </w:pPr>
      <w:r>
        <w:t xml:space="preserve">The designer consistently meets deadlines, which is crucial in the fast-paced Tokyo tech scene. The use of project management tools like Jira and Figma is proficient, ensuring that assets are organized and accessible.</w:t>
      </w:r>
    </w:p>
    <w:p>
      <w:pPr>
        <w:pStyle w:val="BodyText"/>
      </w:pPr>
      <w:r>
        <w:t xml:space="preserve">One area for development is the documentation of design systems. While the designs are visually stunning, the handoff documentation for developers could be more detailed. In a multicultural team environment, explicit documentation reduces ambiguity and ensures that the final coded product matches the design intent precisely.</w:t>
      </w:r>
    </w:p>
    <w:bookmarkEnd w:id="27"/>
    <w:bookmarkStart w:id="28" w:name="areas-for-improvement"/>
    <w:p>
      <w:pPr>
        <w:pStyle w:val="Heading2"/>
      </w:pPr>
      <w:r>
        <w:t xml:space="preserve">5. Areas for Improvement</w:t>
      </w:r>
    </w:p>
    <w:p>
      <w:pPr>
        <w:numPr>
          <w:ilvl w:val="0"/>
          <w:numId w:val="1001"/>
        </w:numPr>
        <w:pStyle w:val="Compact"/>
      </w:pPr>
      <w:r>
        <w:rPr>
          <w:bCs/>
          <w:b/>
        </w:rPr>
        <w:t xml:space="preserve">Accessibility Compliance:</w:t>
      </w:r>
      <w:r>
        <w:t xml:space="preserve"> </w:t>
      </w:r>
      <w:r>
        <w:t xml:space="preserve">Ensure all designs strictly adhere to Japanese accessibility standards (JIS X 8341-3), which are rigorous and legally significant.</w:t>
      </w:r>
    </w:p>
    <w:p>
      <w:pPr>
        <w:numPr>
          <w:ilvl w:val="0"/>
          <w:numId w:val="1001"/>
        </w:numPr>
        <w:pStyle w:val="Compact"/>
      </w:pPr>
      <w:r>
        <w:rPr>
          <w:bCs/>
          <w:b/>
        </w:rPr>
        <w:t xml:space="preserve">Language Nuance:</w:t>
      </w:r>
      <w:r>
        <w:t xml:space="preserve"> </w:t>
      </w:r>
      <w:r>
        <w:t xml:space="preserve">Collaborate more closely with copywriters to ensure that Japanese translations of UI elements are not just literal, but culturally appropriate and natural.</w:t>
      </w:r>
    </w:p>
    <w:p>
      <w:pPr>
        <w:numPr>
          <w:ilvl w:val="0"/>
          <w:numId w:val="1001"/>
        </w:numPr>
        <w:pStyle w:val="Compact"/>
      </w:pPr>
      <w:r>
        <w:rPr>
          <w:bCs/>
          <w:b/>
        </w:rPr>
        <w:t xml:space="preserve">Performance Optimization:</w:t>
      </w:r>
      <w:r>
        <w:t xml:space="preserve"> </w:t>
      </w:r>
      <w:r>
        <w:t xml:space="preserve">Continue to focus on reducing image sizes and code bloat to ensure lightning-fast load times, a key expectation for Tokyo users.</w:t>
      </w:r>
    </w:p>
    <w:bookmarkEnd w:id="28"/>
    <w:bookmarkStart w:id="29" w:name="conclusion-and-rating"/>
    <w:p>
      <w:pPr>
        <w:pStyle w:val="Heading2"/>
      </w:pPr>
      <w:r>
        <w:t xml:space="preserve">6. Conclusion and Rating</w:t>
      </w:r>
    </w:p>
    <w:p>
      <w:pPr>
        <w:pStyle w:val="FirstParagraph"/>
      </w:pPr>
      <w:r>
        <w:rPr>
          <w:bCs/>
          <w:b/>
        </w:rPr>
        <w:t xml:space="preserve">Overall Performance Rating: Exceeds Expectations</w:t>
      </w:r>
    </w:p>
    <w:p>
      <w:pPr>
        <w:pStyle w:val="BodyText"/>
      </w:pPr>
      <w:r>
        <w:t xml:space="preserve">This Web Designer has proven to be a valuable asset to the Japan Tokyo team. By blending global design standards with a growing understanding of local Japanese preferences, they have delivered high-quality work that resonates with the target audience. With continued focus on accessibility and deeper cultural integration, they are well-positioned for further career advancement within the region.</w:t>
      </w:r>
    </w:p>
    <w:p>
      <w:pPr>
        <w:pStyle w:val="BodyText"/>
      </w:pPr>
      <w:r>
        <w:rPr>
          <w:bCs/>
          <w:b/>
        </w:rPr>
        <w:t xml:space="preserve">Reviewer Signature:</w:t>
      </w:r>
      <w:r>
        <w:t xml:space="preserve"> </w:t>
      </w:r>
      <w:r>
        <w:t xml:space="preserve">__________________________</w:t>
      </w:r>
    </w:p>
    <w:p>
      <w:pPr>
        <w:pStyle w:val="BodyText"/>
      </w:pPr>
      <w:r>
        <w:rPr>
          <w:bCs/>
          <w:b/>
        </w:rPr>
        <w:t xml:space="preserve">Date:</w:t>
      </w:r>
      <w:r>
        <w:t xml:space="preserve"> </w:t>
      </w:r>
      <w:r>
        <w:t xml:space="preserve">__________________________</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Web Designer - Japan Tokyo</dc:title>
  <dc:creator/>
  <dc:language>en</dc:language>
  <cp:keywords/>
  <dcterms:created xsi:type="dcterms:W3CDTF">2026-10-10T08:07:04Z</dcterms:created>
  <dcterms:modified xsi:type="dcterms:W3CDTF">2026-10-10T08:07:04Z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