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Web Designer Competencies</w:t>
      </w:r>
    </w:p>
    <w:p>
      <w:pPr>
        <w:pStyle w:val="BodyText"/>
      </w:pPr>
      <w:r>
        <w:t xml:space="preserve">Location:</w:t>
      </w:r>
      <w:r>
        <w:t xml:space="preserve"> </w:t>
      </w:r>
      <w:r>
        <w:t xml:space="preserve">Mexico City, Mexico</w:t>
      </w:r>
    </w:p>
    <w:p>
      <w:pPr>
        <w:pStyle w:val="BodyText"/>
      </w:pPr>
      <w:r>
        <w:t xml:space="preserve">Date:</w:t>
      </w:r>
      <w:r>
        <w:t xml:space="preserve"> </w:t>
      </w:r>
      <w:r>
        <w:t xml:space="preserve">October 24, 2023</w:t>
      </w:r>
    </w:p>
    <w:p>
      <w:pPr>
        <w:pStyle w:val="BodyText"/>
      </w:pPr>
      <w:r>
        <w:t xml:space="preserve">Review ID:</w:t>
      </w:r>
      <w:r>
        <w:t xml:space="preserve"> </w:t>
      </w:r>
      <w:r>
        <w:t xml:space="preserve">MX-CDMX-WD-2023-089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technical proficiency, and creative output of a</w:t>
      </w:r>
      <w:r>
        <w:t xml:space="preserve"> </w:t>
      </w:r>
      <w:r>
        <w:rPr>
          <w:bCs/>
          <w:b/>
        </w:rPr>
        <w:t xml:space="preserve">Web Designer</w:t>
      </w:r>
      <w:r>
        <w:t xml:space="preserve"> </w:t>
      </w:r>
      <w:r>
        <w:t xml:space="preserve">operating within the dynamic digital landscape of</w:t>
      </w:r>
      <w:r>
        <w:t xml:space="preserve"> </w:t>
      </w:r>
      <w:r>
        <w:rPr>
          <w:bCs/>
          <w:b/>
        </w:rPr>
        <w:t xml:space="preserve">Mexico City</w:t>
      </w:r>
      <w:r>
        <w:t xml:space="preserve">. As the technological hub of Latin America, Mexico City demands a high standard of digital craftsmanship. This review assesses the subject's ability to navigate local market trends, adhere to international design standards, and deliver user-centric web solutions that resonate with both local and global audiences.</w:t>
      </w:r>
    </w:p>
    <w:p>
      <w:pPr>
        <w:pStyle w:val="BodyText"/>
      </w:pPr>
      <w:r>
        <w:t xml:space="preserve">The evaluation covers a six-month period, analyzing project deliverables, code quality, user experience (UX) implementation, and collaboration within cross-functional teams. The overall assessment indicates a strong alignment with industry best practices, with specific areas identified for further professional development to maintain competitiveness in the Mexican market.</w:t>
      </w:r>
    </w:p>
    <w:bookmarkEnd w:id="21"/>
    <w:bookmarkStart w:id="23" w:name="X6b544daacf507b27a74bab096056ff2146578b4"/>
    <w:p>
      <w:pPr>
        <w:pStyle w:val="Heading2"/>
      </w:pPr>
      <w:r>
        <w:t xml:space="preserve">2. Technical Proficiency and Design Standards</w:t>
      </w:r>
    </w:p>
    <w:p>
      <w:pPr>
        <w:pStyle w:val="FirstParagraph"/>
      </w:pPr>
      <w:r>
        <w:t xml:space="preserve">The</w:t>
      </w:r>
      <w:r>
        <w:t xml:space="preserve"> </w:t>
      </w:r>
      <w:r>
        <w:rPr>
          <w:bCs/>
          <w:b/>
        </w:rPr>
        <w:t xml:space="preserve">Web Designer</w:t>
      </w:r>
      <w:r>
        <w:t xml:space="preserve"> </w:t>
      </w:r>
      <w:r>
        <w:t xml:space="preserve">demonstrated a robust command of modern design tools, including Figma, Adobe XD, and the Adobe Creative Suite. In the context of</w:t>
      </w:r>
      <w:r>
        <w:t xml:space="preserve"> </w:t>
      </w:r>
      <w:r>
        <w:rPr>
          <w:bCs/>
          <w:b/>
        </w:rPr>
        <w:t xml:space="preserve">Mexico City</w:t>
      </w:r>
      <w:r>
        <w:t xml:space="preserve">'s fast-paced startup ecosystem, the ability to rapidly prototype and iterate is crucial. The subject excelled in creating high-fidelity mockups that accurately translated client requirements into visual assets.</w:t>
      </w:r>
    </w:p>
    <w:p>
      <w:pPr>
        <w:pStyle w:val="BodyText"/>
      </w:pPr>
      <w:r>
        <w:t xml:space="preserve">Regarding technical implementation, the review focused on the designer's understanding of HTML5, CSS3, and responsive design principles. The subject consistently delivered designs that were mobile-first, a critical requirement given the high mobile internet penetration rates in Mexico. The use of semantic markup and accessible design patterns was noted as a significant strength, ensuring that web projects met WCAG 2.1 guidelines.</w:t>
      </w:r>
    </w:p>
    <w:bookmarkStart w:id="22" w:name="technical-competency-scores"/>
    <w:p>
      <w:pPr>
        <w:pStyle w:val="Heading3"/>
      </w:pPr>
      <w:r>
        <w:t xml:space="preserve">Technical Competency Scores</w:t>
      </w:r>
    </w:p>
    <w:p>
      <w:pPr>
        <w:pStyle w:val="FirstParagraph"/>
      </w:pPr>
      <w:r>
        <w:t xml:space="preserve">UI/UX Design Principles</w:t>
      </w:r>
      <w:r>
        <w:t xml:space="preserve"> </w:t>
      </w:r>
      <w:r>
        <w:t xml:space="preserve">9/10</w:t>
      </w:r>
    </w:p>
    <w:p>
      <w:pPr>
        <w:pStyle w:val="BodyText"/>
      </w:pPr>
      <w:r>
        <w:t xml:space="preserve">Responsive &amp; Mobile-First Design</w:t>
      </w:r>
      <w:r>
        <w:t xml:space="preserve"> </w:t>
      </w:r>
      <w:r>
        <w:t xml:space="preserve">9.5/10</w:t>
      </w:r>
    </w:p>
    <w:p>
      <w:pPr>
        <w:pStyle w:val="BodyText"/>
      </w:pPr>
      <w:r>
        <w:t xml:space="preserve">Code Quality (HTML/CSS)</w:t>
      </w:r>
      <w:r>
        <w:t xml:space="preserve"> </w:t>
      </w:r>
      <w:r>
        <w:t xml:space="preserve">8.5/10</w:t>
      </w:r>
    </w:p>
    <w:p>
      <w:pPr>
        <w:pStyle w:val="BodyText"/>
      </w:pPr>
      <w:r>
        <w:t xml:space="preserve">Accessibility Compliance</w:t>
      </w:r>
      <w:r>
        <w:t xml:space="preserve"> </w:t>
      </w:r>
      <w:r>
        <w:t xml:space="preserve">9/10</w:t>
      </w:r>
    </w:p>
    <w:bookmarkEnd w:id="22"/>
    <w:bookmarkEnd w:id="23"/>
    <w:bookmarkStart w:id="24" w:name="Xf0c2488b6e4db1021d4b1fe37db38822a74a939"/>
    <w:p>
      <w:pPr>
        <w:pStyle w:val="Heading2"/>
      </w:pPr>
      <w:r>
        <w:t xml:space="preserve">3. Cultural Relevance and Local Market Adaptation</w:t>
      </w:r>
    </w:p>
    <w:p>
      <w:pPr>
        <w:pStyle w:val="FirstParagraph"/>
      </w:pPr>
      <w:r>
        <w:t xml:space="preserve">A key aspect of this</w:t>
      </w:r>
      <w:r>
        <w:t xml:space="preserve"> </w:t>
      </w:r>
      <w:r>
        <w:rPr>
          <w:bCs/>
          <w:b/>
        </w:rPr>
        <w:t xml:space="preserve">Peer Review Report</w:t>
      </w:r>
      <w:r>
        <w:t xml:space="preserve"> </w:t>
      </w:r>
      <w:r>
        <w:t xml:space="preserve">is the evaluation of how well the</w:t>
      </w:r>
      <w:r>
        <w:t xml:space="preserve"> </w:t>
      </w:r>
      <w:r>
        <w:rPr>
          <w:bCs/>
          <w:b/>
        </w:rPr>
        <w:t xml:space="preserve">Web Designer</w:t>
      </w:r>
      <w:r>
        <w:t xml:space="preserve"> </w:t>
      </w:r>
      <w:r>
        <w:t xml:space="preserve">adapts to the cultural nuances of</w:t>
      </w:r>
      <w:r>
        <w:t xml:space="preserve"> </w:t>
      </w:r>
      <w:r>
        <w:rPr>
          <w:bCs/>
          <w:b/>
        </w:rPr>
        <w:t xml:space="preserve">Mexico City</w:t>
      </w:r>
      <w:r>
        <w:t xml:space="preserve">. The subject showed a commendable understanding of local user behavior, incorporating culturally relevant imagery, color palettes, and typography that resonate with Mexican users. This cultural intelligence is vital for increasing engagement and conversion rates in local e-commerce and service-based platforms.</w:t>
      </w:r>
    </w:p>
    <w:p>
      <w:pPr>
        <w:pStyle w:val="BodyText"/>
      </w:pPr>
      <w:r>
        <w:t xml:space="preserve">Furthermore, the designer effectively balanced local aesthetics with global design trends, ensuring that projects remained competitive on an international scale. This dual capability is particularly valuable for Mexico City-based companies that serve both domestic and export markets. The subject's ability to localize content while maintaining brand consistency was highlighted as a standout performance indicator.</w:t>
      </w:r>
    </w:p>
    <w:bookmarkEnd w:id="24"/>
    <w:bookmarkStart w:id="25" w:name="collaboration-and-communication"/>
    <w:p>
      <w:pPr>
        <w:pStyle w:val="Heading2"/>
      </w:pPr>
      <w:r>
        <w:t xml:space="preserve">4. Collaboration and Communication</w:t>
      </w:r>
    </w:p>
    <w:p>
      <w:pPr>
        <w:pStyle w:val="FirstParagraph"/>
      </w:pPr>
      <w:r>
        <w:t xml:space="preserve">Effective communication is essential in the collaborative environment of</w:t>
      </w:r>
      <w:r>
        <w:t xml:space="preserve"> </w:t>
      </w:r>
      <w:r>
        <w:rPr>
          <w:bCs/>
          <w:b/>
        </w:rPr>
        <w:t xml:space="preserve">Mexico City</w:t>
      </w:r>
      <w:r>
        <w:t xml:space="preserve">'s tech industry. The</w:t>
      </w:r>
      <w:r>
        <w:t xml:space="preserve"> </w:t>
      </w:r>
      <w:r>
        <w:rPr>
          <w:bCs/>
          <w:b/>
        </w:rPr>
        <w:t xml:space="preserve">Web Designer</w:t>
      </w:r>
      <w:r>
        <w:t xml:space="preserve"> </w:t>
      </w:r>
      <w:r>
        <w:t xml:space="preserve">was evaluated on their ability to work with developers, project managers, and clients. Feedback from peers indicates that the subject communicates design rationale clearly and is receptive to constructive criticism.</w:t>
      </w:r>
    </w:p>
    <w:p>
      <w:pPr>
        <w:pStyle w:val="BodyText"/>
      </w:pPr>
      <w:r>
        <w:t xml:space="preserve">The subject actively participated in design sprints and agile ceremonies, contributing valuable insights during brainstorming sessions. Their bilingual proficiency in Spanish and English was noted as a significant asset, facilitating seamless communication with international stakeholders and clients. This linguistic flexibility enhances the designer's value proposition within the globalized tech scene of Mexico City.</w:t>
      </w:r>
    </w:p>
    <w:bookmarkEnd w:id="25"/>
    <w:bookmarkStart w:id="26" w:name="areas-for-improvement"/>
    <w:p>
      <w:pPr>
        <w:pStyle w:val="Heading2"/>
      </w:pPr>
      <w:r>
        <w:t xml:space="preserve">5. Areas for Improvement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Advanced Interaction Design:</w:t>
      </w:r>
      <w:r>
        <w:t xml:space="preserve"> </w:t>
      </w:r>
      <w:r>
        <w:t xml:space="preserve">The subject should explore more complex micro-interactions and animations to enhance user engagement, leveraging tools like Lottie or GSAP.</w:t>
      </w:r>
    </w:p>
    <w:p>
      <w:pPr>
        <w:numPr>
          <w:ilvl w:val="0"/>
          <w:numId w:val="1001"/>
        </w:numPr>
        <w:pStyle w:val="Compact"/>
      </w:pPr>
      <w:r>
        <w:rPr>
          <w:bCs/>
          <w:b/>
        </w:rPr>
        <w:t xml:space="preserve">Performance Optimization:</w:t>
      </w:r>
      <w:r>
        <w:t xml:space="preserve"> </w:t>
      </w:r>
      <w:r>
        <w:t xml:space="preserve">Greater attention should be paid to the performance implications of design choices, such as image optimization and reducing render-blocking resources, to improve load times on varying Mexican network conditions.</w:t>
      </w:r>
    </w:p>
    <w:p>
      <w:pPr>
        <w:numPr>
          <w:ilvl w:val="0"/>
          <w:numId w:val="1001"/>
        </w:numPr>
        <w:pStyle w:val="Compact"/>
      </w:pPr>
      <w:r>
        <w:rPr>
          <w:bCs/>
          <w:b/>
        </w:rPr>
        <w:t xml:space="preserve">Data-Driven Design:</w:t>
      </w:r>
      <w:r>
        <w:t xml:space="preserve"> </w:t>
      </w:r>
      <w:r>
        <w:t xml:space="preserve">Increasing familiarity with analytics tools (e.g., Google Analytics, Hotjar) will enable the designer to make more informed decisions based on user behavior data.</w:t>
      </w:r>
    </w:p>
    <w:bookmarkEnd w:id="26"/>
    <w:bookmarkStart w:id="27" w:name="conclusion-and-recommendations"/>
    <w:p>
      <w:pPr>
        <w:pStyle w:val="Heading2"/>
      </w:pPr>
      <w:r>
        <w:t xml:space="preserve">6. Conclusion and Recommendations</w:t>
      </w:r>
    </w:p>
    <w:p>
      <w:pPr>
        <w:pStyle w:val="FirstParagraph"/>
      </w:pPr>
      <w:r>
        <w:t xml:space="preserve">In conclusion, the</w:t>
      </w:r>
      <w:r>
        <w:t xml:space="preserve"> </w:t>
      </w:r>
      <w:r>
        <w:rPr>
          <w:bCs/>
          <w:b/>
        </w:rPr>
        <w:t xml:space="preserve">Web Designer</w:t>
      </w:r>
      <w:r>
        <w:t xml:space="preserve"> </w:t>
      </w:r>
      <w:r>
        <w:t xml:space="preserve">has demonstrated a high level of professionalism, technical skill, and cultural awareness suitable for the demanding market of</w:t>
      </w:r>
      <w:r>
        <w:t xml:space="preserve"> </w:t>
      </w:r>
      <w:r>
        <w:rPr>
          <w:bCs/>
          <w:b/>
        </w:rPr>
        <w:t xml:space="preserve">Mexico City</w:t>
      </w:r>
      <w:r>
        <w:t xml:space="preserve">. This</w:t>
      </w:r>
      <w:r>
        <w:t xml:space="preserve"> </w:t>
      </w:r>
      <w:r>
        <w:rPr>
          <w:bCs/>
          <w:b/>
        </w:rPr>
        <w:t xml:space="preserve">Peer Review Report</w:t>
      </w:r>
      <w:r>
        <w:t xml:space="preserve"> </w:t>
      </w:r>
      <w:r>
        <w:t xml:space="preserve">recommends continued professional development in advanced interaction design and performance optimization to further elevate their contributions.</w:t>
      </w:r>
    </w:p>
    <w:p>
      <w:pPr>
        <w:pStyle w:val="BodyText"/>
      </w:pPr>
      <w:r>
        <w:t xml:space="preserve">The subject is encouraged to participate in local design meetups and conferences in Mexico City to stay abreast of emerging trends and network with industry leaders. With a focus on the identified areas for improvement, the designer is well-positioned to take on more complex projects and contribute significantly to the organization's digital success.</w:t>
      </w:r>
    </w:p>
    <w:bookmarkEnd w:id="27"/>
    <w:p>
      <w:pPr>
        <w:pStyle w:val="BodyText"/>
      </w:pPr>
      <w:r>
        <w:rPr>
          <w:bCs/>
          <w:b/>
        </w:rPr>
        <w:t xml:space="preserve">Reviewer Name</w:t>
      </w:r>
      <w:r>
        <w:br/>
      </w:r>
      <w:r>
        <w:t xml:space="preserve">Senior UX/UI Designer</w:t>
      </w:r>
      <w:r>
        <w:br/>
      </w:r>
      <w:r>
        <w:t xml:space="preserve">Mexico City, Mexico</w:t>
      </w:r>
    </w:p>
    <w:p>
      <w:pPr>
        <w:pStyle w:val="BodyText"/>
      </w:pPr>
      <w:r>
        <w:rPr>
          <w:bCs/>
          <w:b/>
        </w:rPr>
        <w:t xml:space="preserve">Reviewed By</w:t>
      </w:r>
      <w:r>
        <w:br/>
      </w:r>
      <w:r>
        <w:t xml:space="preserve">Web Designer</w:t>
      </w:r>
      <w:r>
        <w:br/>
      </w: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Mexico City</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