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Nigeria</w:t>
      </w:r>
      <w:r>
        <w:t xml:space="preserve"> </w:t>
      </w:r>
      <w:r>
        <w:t xml:space="preserve">Lagos</w:t>
      </w:r>
    </w:p>
    <w:bookmarkStart w:id="21" w:name="peer-review-report"/>
    <w:p>
      <w:pPr>
        <w:pStyle w:val="Heading1"/>
      </w:pPr>
      <w:r>
        <w:t xml:space="preserve">Peer Review Report</w:t>
      </w:r>
    </w:p>
    <w:bookmarkStart w:id="20" w:name="X49f855fa01e4d7ac395499ff055d0ac42e2aaeb"/>
    <w:p>
      <w:pPr>
        <w:pStyle w:val="Heading2"/>
      </w:pPr>
      <w:r>
        <w:t xml:space="preserve">Subject: Web Designer Performance Evaluation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Nigeria Lagos</w:t>
      </w:r>
    </w:p>
    <w:p>
      <w:pPr>
        <w:pStyle w:val="BodyText"/>
      </w:pPr>
      <w:r>
        <w:rPr>
          <w:bCs/>
          <w:b/>
        </w:rPr>
        <w:t xml:space="preserve">Prepared By:</w:t>
      </w:r>
      <w:r>
        <w:t xml:space="preserve"> </w:t>
      </w:r>
      <w:r>
        <w:t xml:space="preserve">Senior Technical Lead</w:t>
      </w:r>
    </w:p>
    <w:p>
      <w:pPr>
        <w:pStyle w:val="BodyText"/>
      </w:pPr>
      <w:r>
        <w:rPr>
          <w:bCs/>
          <w:b/>
        </w:rPr>
        <w:t xml:space="preserve">Review Period:</w:t>
      </w:r>
      <w:r>
        <w:t xml:space="preserve"> </w:t>
      </w:r>
      <w:r>
        <w:t xml:space="preserve">Q3 2023</w:t>
      </w:r>
    </w:p>
    <w:bookmarkEnd w:id="20"/>
    <w:bookmarkEnd w:id="21"/>
    <w:bookmarkStart w:id="22" w:name="executive-summary"/>
    <w:p>
      <w:pPr>
        <w:pStyle w:val="Heading3"/>
      </w:pPr>
      <w:r>
        <w:t xml:space="preserve">1. Executive Summary</w:t>
      </w:r>
    </w:p>
    <w:p>
      <w:pPr>
        <w:pStyle w:val="FirstParagraph"/>
      </w:pPr>
      <w:r>
        <w:t xml:space="preserve">This Peer Review Report provides a comprehensive assessment of the Web Designer’s performance, technical proficiency, and collaborative contributions within our Lagos-based development team. The review focuses on the designer’s ability to create user-centric digital experiences that align with the unique needs of the Nigerian market. Over the past quarter, the Web Designer has demonstrated significant growth in UI/UX principles, responsive design implementation, and cross-functional collaboration. This document outlines key achievements, areas for improvement, and strategic recommendations to enhance future performance.</w:t>
      </w:r>
    </w:p>
    <w:bookmarkEnd w:id="22"/>
    <w:bookmarkStart w:id="23" w:name="technical-proficiency-and-design-quality"/>
    <w:p>
      <w:pPr>
        <w:pStyle w:val="Heading3"/>
      </w:pPr>
      <w:r>
        <w:t xml:space="preserve">2. Technical Proficiency and Design Quality</w:t>
      </w:r>
    </w:p>
    <w:p>
      <w:pPr>
        <w:pStyle w:val="FirstParagraph"/>
      </w:pPr>
      <w:r>
        <w:t xml:space="preserve">The Web Designer has shown a strong command of modern design tools such as Figma, Adobe XD, and Sketch. Their ability to translate complex business requirements into intuitive user interfaces is commendable. In the context of Nigeria Lagos, where mobile internet usage is prevalent, the designer has prioritized mobile-first design strategies. This approach ensures that websites are optimized for smaller screens and slower network conditions, which is critical for user engagement in the region.</w:t>
      </w:r>
    </w:p>
    <w:p>
      <w:pPr>
        <w:pStyle w:val="BodyText"/>
      </w:pPr>
      <w:r>
        <w:t xml:space="preserve">Furthermore, the designer’s attention to detail in creating visually appealing layouts, consistent typography, and accessible color schemes has elevated the overall quality of our digital products. Their work on the recent e-commerce platform redesign exemplifies their ability to balance aesthetics with functionality, resulting in a 20% increase in user session duration.</w:t>
      </w:r>
    </w:p>
    <w:bookmarkEnd w:id="23"/>
    <w:bookmarkStart w:id="24" w:name="user-experience-ux-and-localization"/>
    <w:p>
      <w:pPr>
        <w:pStyle w:val="Heading3"/>
      </w:pPr>
      <w:r>
        <w:t xml:space="preserve">3. User Experience (UX) and Localization</w:t>
      </w:r>
    </w:p>
    <w:p>
      <w:pPr>
        <w:pStyle w:val="FirstParagraph"/>
      </w:pPr>
      <w:r>
        <w:t xml:space="preserve">A standout aspect of the Web Designer’s performance is their focus on user experience tailored to the Nigerian audience. They have conducted thorough user research, including surveys and usability testing, to understand the preferences and pain points of local users. This data-driven approach has led to the implementation of features such as simplified navigation, localized content, and support for multiple payment methods popular in Nigeria Lagos.</w:t>
      </w:r>
    </w:p>
    <w:p>
      <w:pPr>
        <w:pStyle w:val="BodyText"/>
      </w:pPr>
      <w:r>
        <w:t xml:space="preserve">The designer’s efforts to incorporate cultural nuances into the design have fostered a stronger connection with our target audience. For instance, the use of familiar imagery and language has improved user trust and engagement. This localization strategy is essential for standing out in the competitive digital landscape of Nigeria Lagos.</w:t>
      </w:r>
    </w:p>
    <w:bookmarkEnd w:id="24"/>
    <w:bookmarkStart w:id="25" w:name="collaboration-and-communication"/>
    <w:p>
      <w:pPr>
        <w:pStyle w:val="Heading3"/>
      </w:pPr>
      <w:r>
        <w:t xml:space="preserve">4. Collaboration and Communication</w:t>
      </w:r>
    </w:p>
    <w:p>
      <w:pPr>
        <w:pStyle w:val="FirstParagraph"/>
      </w:pPr>
      <w:r>
        <w:t xml:space="preserve">Effective collaboration is vital in a multidisciplinary team, and the Web Designer has excelled in this area. They have maintained open lines of communication with developers, project managers, and stakeholders, ensuring that design decisions are well-informed and aligned with project goals. Regular participation in team meetings and design reviews has facilitated knowledge sharing and problem-solving.</w:t>
      </w:r>
    </w:p>
    <w:p>
      <w:pPr>
        <w:pStyle w:val="BodyText"/>
      </w:pPr>
      <w:r>
        <w:t xml:space="preserve">The designer’s ability to articulate their design rationale and incorporate feedback constructively has strengthened team dynamics. Their proactive approach to addressing design challenges has contributed to the timely delivery of projects, which is crucial in the fast-paced environment of Nigeria Lagos.</w:t>
      </w:r>
    </w:p>
    <w:bookmarkEnd w:id="25"/>
    <w:bookmarkStart w:id="26" w:name="areas-for-improvement"/>
    <w:p>
      <w:pPr>
        <w:pStyle w:val="Heading3"/>
      </w:pPr>
      <w:r>
        <w:t xml:space="preserve">5. Areas for Improvement</w:t>
      </w:r>
    </w:p>
    <w:p>
      <w:pPr>
        <w:pStyle w:val="FirstParagraph"/>
      </w:pPr>
      <w:r>
        <w:t xml:space="preserve">While the Web Designer has demonstrated strong performance, there are areas where further development is needed. First, enhancing proficiency in front-end development technologies such as HTML, CSS, and JavaScript would enable closer collaboration with developers and more accurate implementation of designs. Second, expanding knowledge of advanced UX research methodologies could lead to deeper insights into user behavior. Finally, improving time management skills will help in handling multiple projects simultaneously without compromising quality.</w:t>
      </w:r>
    </w:p>
    <w:bookmarkEnd w:id="26"/>
    <w:bookmarkStart w:id="27" w:name="recommendations"/>
    <w:p>
      <w:pPr>
        <w:pStyle w:val="Heading3"/>
      </w:pPr>
      <w:r>
        <w:t xml:space="preserve">6. Recommendations</w:t>
      </w:r>
    </w:p>
    <w:p>
      <w:pPr>
        <w:pStyle w:val="FirstParagraph"/>
      </w:pPr>
      <w:r>
        <w:t xml:space="preserve">To support the Web Designer’s continued growth, the following recommendations are proposed:</w:t>
      </w:r>
    </w:p>
    <w:p>
      <w:pPr>
        <w:numPr>
          <w:ilvl w:val="0"/>
          <w:numId w:val="1001"/>
        </w:numPr>
        <w:pStyle w:val="Compact"/>
      </w:pPr>
      <w:r>
        <w:t xml:space="preserve">Enroll in online courses or workshops focused on front-end development and UX research.</w:t>
      </w:r>
    </w:p>
    <w:p>
      <w:pPr>
        <w:numPr>
          <w:ilvl w:val="0"/>
          <w:numId w:val="1001"/>
        </w:numPr>
        <w:pStyle w:val="Compact"/>
      </w:pPr>
      <w:r>
        <w:t xml:space="preserve">Participate in design communities and conferences in Nigeria Lagos to stay updated on industry trends.</w:t>
      </w:r>
    </w:p>
    <w:p>
      <w:pPr>
        <w:numPr>
          <w:ilvl w:val="0"/>
          <w:numId w:val="1001"/>
        </w:numPr>
        <w:pStyle w:val="Compact"/>
      </w:pPr>
      <w:r>
        <w:t xml:space="preserve">Implement a structured time management framework to prioritize tasks effectively.</w:t>
      </w:r>
    </w:p>
    <w:p>
      <w:pPr>
        <w:numPr>
          <w:ilvl w:val="0"/>
          <w:numId w:val="1001"/>
        </w:numPr>
        <w:pStyle w:val="Compact"/>
      </w:pPr>
      <w:r>
        <w:t xml:space="preserve">Seek mentorship from senior designers to refine advanced design skills.</w:t>
      </w:r>
    </w:p>
    <w:bookmarkEnd w:id="27"/>
    <w:bookmarkStart w:id="28" w:name="conclusion"/>
    <w:p>
      <w:pPr>
        <w:pStyle w:val="Heading3"/>
      </w:pPr>
      <w:r>
        <w:t xml:space="preserve">7. Conclusion</w:t>
      </w:r>
    </w:p>
    <w:p>
      <w:pPr>
        <w:pStyle w:val="FirstParagraph"/>
      </w:pPr>
      <w:r>
        <w:t xml:space="preserve">In conclusion, this Peer Review Report highlights the Web Designer’s significant contributions to our team and their commitment to delivering high-quality digital experiences tailored to the Nigeria Lagos market. Their technical skills, user-centric approach, and collaborative spirit make them a valuable asset. By addressing the identified areas for improvement and implementing the recommended actions, the Web Designer is well-positioned to achieve even greater success in their role.</w:t>
      </w:r>
    </w:p>
    <w:bookmarkEnd w:id="28"/>
    <w:p>
      <w:pPr>
        <w:pStyle w:val="BodyText"/>
      </w:pPr>
      <w:r>
        <w:rPr>
          <w:bCs/>
          <w:b/>
        </w:rPr>
        <w:t xml:space="preserve">Reviewed By:</w:t>
      </w:r>
    </w:p>
    <w:p>
      <w:pPr>
        <w:pStyle w:val="BodyText"/>
      </w:pPr>
      <w:r>
        <w:t xml:space="preserve">___________________________</w:t>
      </w:r>
    </w:p>
    <w:p>
      <w:pPr>
        <w:pStyle w:val="BodyText"/>
      </w:pPr>
      <w:r>
        <w:t xml:space="preserve">Senior Technical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Nigeria Lagos</dc:title>
  <dc:creator/>
  <dc:language>en</dc:language>
  <cp:keywords/>
  <dcterms:created xsi:type="dcterms:W3CDTF">2026-10-10T07:35:52Z</dcterms:created>
  <dcterms:modified xsi:type="dcterms:W3CDTF">2026-10-10T07:35:52Z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