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Web</w:t>
      </w:r>
      <w:r>
        <w:t xml:space="preserve"> </w:t>
      </w:r>
      <w:r>
        <w:t xml:space="preserve">Designer</w:t>
      </w:r>
      <w:r>
        <w:t xml:space="preserve"> </w:t>
      </w:r>
      <w:r>
        <w:t xml:space="preserve">-</w:t>
      </w:r>
      <w:r>
        <w:t xml:space="preserve"> </w:t>
      </w:r>
      <w:r>
        <w:t xml:space="preserve">Pakistan</w:t>
      </w:r>
      <w:r>
        <w:t xml:space="preserve"> </w:t>
      </w:r>
      <w:r>
        <w:t xml:space="preserve">Karachi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Web Designer Performance and Technical Competency Assessment</w:t>
      </w:r>
    </w:p>
    <w:p>
      <w:pPr>
        <w:pStyle w:val="BodyText"/>
      </w:pPr>
      <w:r>
        <w:rPr>
          <w:bCs/>
          <w:b/>
        </w:rPr>
        <w:t xml:space="preserve">Location:</w:t>
      </w:r>
      <w:r>
        <w:t xml:space="preserve"> </w:t>
      </w:r>
      <w:r>
        <w:t xml:space="preserve">Pakistan Karachi</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Technical Lead / Creative Director</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Web Designer’s professional capabilities, technical execution, and creative output within the dynamic digital landscape of Pakistan Karachi. The purpose of this document is to provide an objective analysis of the designer's contribution to recent projects, ensuring alignment with international standards while addressing the specific market demands of Karachi’s growing tech sector. The review focuses on design aesthetics, technical proficiency in web technologies, responsiveness to local user behavior, and overall project management efficiency.</w:t>
      </w:r>
    </w:p>
    <w:bookmarkEnd w:id="21"/>
    <w:bookmarkStart w:id="22" w:name="context-and-scope"/>
    <w:p>
      <w:pPr>
        <w:pStyle w:val="Heading2"/>
      </w:pPr>
      <w:r>
        <w:t xml:space="preserve">2. Context and Scope</w:t>
      </w:r>
    </w:p>
    <w:p>
      <w:pPr>
        <w:pStyle w:val="FirstParagraph"/>
      </w:pPr>
      <w:r>
        <w:t xml:space="preserve">The digital ecosystem in Pakistan Karachi is rapidly evolving, characterized by a high volume of mobile internet usage and a diverse demographic. As a Web Designer operating in this region, the subject is expected to balance global design trends with local cultural nuances and technical constraints. This review covers the period of the last fiscal quarter, analyzing three major web development projects undertaken for clients based in Karachi. The scope includes UI/UX design, front-end implementation, cross-browser compatibility, and adherence to accessibility standards.</w:t>
      </w:r>
    </w:p>
    <w:bookmarkEnd w:id="22"/>
    <w:bookmarkStart w:id="23" w:name="technical-proficiency-and-code-quality"/>
    <w:p>
      <w:pPr>
        <w:pStyle w:val="Heading2"/>
      </w:pPr>
      <w:r>
        <w:t xml:space="preserve">3. Technical Proficiency and Code Quality</w:t>
      </w:r>
    </w:p>
    <w:p>
      <w:pPr>
        <w:pStyle w:val="FirstParagraph"/>
      </w:pPr>
      <w:r>
        <w:t xml:space="preserve">A critical aspect of this Peer Review Report is the assessment of the Web Designer’s technical skill set. In the competitive market of Pakistan Karachi, a designer must possess more than just visual creativity; they must understand the underlying structure of the web. The subject has demonstrated a strong command of HTML5, CSS3, and JavaScript. The code structure observed in recent deployments is clean, semantic, and well-commented, which facilitates easier maintenance and collaboration with backend developers.</w:t>
      </w:r>
    </w:p>
    <w:p>
      <w:pPr>
        <w:pStyle w:val="BodyText"/>
      </w:pPr>
      <w:r>
        <w:t xml:space="preserve">Furthermore, the Web Designer has shown excellent proficiency in responsive design frameworks. Given that a significant portion of internet traffic in Karachi originates from mobile devices, the ability to create fluid layouts that adapt seamlessly to various screen sizes is paramount. The designs reviewed exhibit robust mobile-first strategies, ensuring that touch targets are appropriately sized and navigation is intuitive on smaller screens. This technical adaptability is crucial for retaining user engagement in the local market.</w:t>
      </w:r>
    </w:p>
    <w:bookmarkEnd w:id="23"/>
    <w:bookmarkStart w:id="24" w:name="X4d4d45ba1bf636a9900a41f2b76d667aefba317"/>
    <w:p>
      <w:pPr>
        <w:pStyle w:val="Heading2"/>
      </w:pPr>
      <w:r>
        <w:t xml:space="preserve">4. User Experience (UX) and Cultural Relevance</w:t>
      </w:r>
    </w:p>
    <w:p>
      <w:pPr>
        <w:pStyle w:val="FirstParagraph"/>
      </w:pPr>
      <w:r>
        <w:t xml:space="preserve">The effectiveness of a Web Designer is ultimately measured by the user experience they create. In the context of Pakistan Karachi, users often face challenges related to slower internet speeds and limited data plans. This Peer Review Report highlights the subject’s commendable efforts in optimizing web performance. By implementing lazy loading for images, minifying CSS and JavaScript files, and utilizing efficient asset management, the Web Designer has significantly reduced page load times. This optimization is vital for reducing bounce rates among Karachi-based users who may be accessing sites on 4G or 3G networks.</w:t>
      </w:r>
    </w:p>
    <w:p>
      <w:pPr>
        <w:pStyle w:val="BodyText"/>
      </w:pPr>
      <w:r>
        <w:t xml:space="preserve">Additionally, the cultural relevance of the designs has been a strong point. The Web Designer has successfully integrated local color palettes, typography, and imagery that resonate with the Pakistani audience while maintaining a modern, professional aesthetic. This balance between global design principles and local cultural sensitivity demonstrates a deep understanding of the target demographic in Pakistan Karachi.</w:t>
      </w:r>
    </w:p>
    <w:bookmarkEnd w:id="24"/>
    <w:bookmarkStart w:id="25" w:name="creativity-and-visual-design"/>
    <w:p>
      <w:pPr>
        <w:pStyle w:val="Heading2"/>
      </w:pPr>
      <w:r>
        <w:t xml:space="preserve">5. Creativity and Visual Design</w:t>
      </w:r>
    </w:p>
    <w:p>
      <w:pPr>
        <w:pStyle w:val="FirstParagraph"/>
      </w:pPr>
      <w:r>
        <w:t xml:space="preserve">Creativity is the cornerstone of any Web Designer’s role. The subject has consistently delivered visually striking interfaces that align with client branding objectives. The use of whitespace, hierarchy, and color theory is executed with precision. In several projects reviewed, the Web Designer introduced innovative interactive elements that enhanced user engagement without compromising site performance. The ability to translate abstract client requirements into concrete, visually appealing designs is a skill that the subject possesses in abundance, setting a high standard for the team in Pakistan Karachi.</w:t>
      </w:r>
    </w:p>
    <w:bookmarkEnd w:id="25"/>
    <w:bookmarkStart w:id="26" w:name="areas-for-improvement"/>
    <w:p>
      <w:pPr>
        <w:pStyle w:val="Heading2"/>
      </w:pPr>
      <w:r>
        <w:t xml:space="preserve">6. Areas for Improvement</w:t>
      </w:r>
    </w:p>
    <w:p>
      <w:pPr>
        <w:pStyle w:val="FirstParagraph"/>
      </w:pPr>
      <w:r>
        <w:t xml:space="preserve">While the overall performance is exemplary, this Peer Review Report identifies a few areas for growth. First, there is a need for deeper integration with SEO best practices during the design phase. While the visual output is strong, ensuring that design choices do not hinder search engine visibility is critical for clients in Pakistan Karachi who rely heavily on organic traffic. Second, the Web Designer should further enhance their knowledge of accessibility standards (WCAG). Ensuring that websites are usable by individuals with disabilities is not only a legal requirement in many jurisdictions but also a moral imperative that expands the potential user base.</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Web Designer is a valuable asset to the organization. Their technical expertise, creative vision, and understanding of the Pakistan Karachi market make them well-suited for leading complex web projects. The subject’s ability to deliver high-quality, responsive, and culturally relevant designs positions them as a key player in the local digital industry.</w:t>
      </w:r>
    </w:p>
    <w:p>
      <w:pPr>
        <w:pStyle w:val="BodyText"/>
      </w:pPr>
      <w:r>
        <w:t xml:space="preserve">It is recommended that the Web Designer continue to refine their skills in SEO-friendly design and web accessibility. Additionally, mentoring junior designers could further enhance their leadership capabilities. Overall, the subject’s performance meets and exceeds the expectations set for a Web Designer in this region, contributing significantly to the company’s reputation and success in Pakistan Karachi.</w:t>
      </w:r>
    </w:p>
    <w:bookmarkEnd w:id="27"/>
    <w:p>
      <w:pPr>
        <w:pStyle w:val="BodyText"/>
      </w:pPr>
      <w:r>
        <w:rPr>
          <w:bCs/>
          <w:b/>
        </w:rPr>
        <w:t xml:space="preserve">Reviewed By:</w:t>
      </w:r>
    </w:p>
    <w:p>
      <w:pPr>
        <w:pStyle w:val="BodyText"/>
      </w:pPr>
      <w:r>
        <w:t xml:space="preserve">__________________________</w:t>
      </w:r>
    </w:p>
    <w:p>
      <w:pPr>
        <w:pStyle w:val="BodyText"/>
      </w:pPr>
      <w:r>
        <w:t xml:space="preserve">Senior Technical Lead</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Web Designer - Pakistan Karachi</dc:title>
  <dc:creator/>
  <dc:language>en</dc:language>
  <cp:keywords/>
  <dcterms:created xsi:type="dcterms:W3CDTF">2026-10-10T08:06:30Z</dcterms:created>
  <dcterms:modified xsi:type="dcterms:W3CDTF">2026-10-10T08:06:30Z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