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Lima,</w:t>
      </w:r>
      <w:r>
        <w:t xml:space="preserve"> </w:t>
      </w:r>
      <w:r>
        <w:t xml:space="preserve">Peru</w:t>
      </w:r>
    </w:p>
    <w:bookmarkStart w:id="30" w:name="peer-review-report-web-designer"/>
    <w:p>
      <w:pPr>
        <w:pStyle w:val="Heading1"/>
      </w:pPr>
      <w:r>
        <w:t xml:space="preserve">Peer Review Report: Web Designer</w:t>
      </w:r>
    </w:p>
    <w:p>
      <w:pPr>
        <w:pStyle w:val="FirstParagraph"/>
      </w:pPr>
      <w:r>
        <w:rPr>
          <w:bCs/>
          <w:b/>
        </w:rPr>
        <w:t xml:space="preserve">Subject:</w:t>
      </w:r>
      <w:r>
        <w:t xml:space="preserve"> </w:t>
      </w:r>
      <w:r>
        <w:t xml:space="preserve">Performance and Technical Competency Review</w:t>
      </w:r>
    </w:p>
    <w:p>
      <w:pPr>
        <w:pStyle w:val="BodyText"/>
      </w:pPr>
      <w:r>
        <w:rPr>
          <w:bCs/>
          <w:b/>
        </w:rPr>
        <w:t xml:space="preserve">Role:</w:t>
      </w:r>
      <w:r>
        <w:t xml:space="preserve"> </w:t>
      </w:r>
      <w:r>
        <w:t xml:space="preserve">Web Designer</w:t>
      </w:r>
    </w:p>
    <w:p>
      <w:pPr>
        <w:pStyle w:val="BodyText"/>
      </w:pPr>
      <w:r>
        <w:rPr>
          <w:bCs/>
          <w:b/>
        </w:rPr>
        <w:t xml:space="preserve">Location:</w:t>
      </w:r>
      <w:r>
        <w:t xml:space="preserve"> </w:t>
      </w:r>
      <w:r>
        <w:t xml:space="preserve">Lima, Peru</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p>
      <w:pPr>
        <w:pStyle w:val="BodyText"/>
      </w:pPr>
      <w:r>
        <w:rPr>
          <w:bCs/>
          <w:b/>
        </w:rPr>
        <w:t xml:space="preserve">Prepared By:</w:t>
      </w:r>
      <w:r>
        <w:t xml:space="preserve"> </w:t>
      </w:r>
      <w:r>
        <w:t xml:space="preserve">Senior Creative Lead</w:t>
      </w:r>
    </w:p>
    <w:bookmarkStart w:id="20" w:name="executive-summary"/>
    <w:p>
      <w:pPr>
        <w:pStyle w:val="Heading2"/>
      </w:pPr>
      <w:r>
        <w:t xml:space="preserve">1. Executive Summary</w:t>
      </w:r>
    </w:p>
    <w:p>
      <w:pPr>
        <w:pStyle w:val="FirstParagraph"/>
      </w:pPr>
      <w:r>
        <w:t xml:space="preserve">This Peer Review Report evaluates the professional performance, technical skills, and creative output of the Web Designer based in our Lima, Peru office. The purpose of this document is to provide a comprehensive assessment of the designer's ability to create user-centric digital experiences that align with both global standards and the specific cultural nuances of the Peruvian market. Over the past quarter, the Web Designer has demonstrated a strong commitment to excellence, particularly in responsive design and localizing content for the Lima demographic. This report details specific achievements, areas for improvement, and strategic recommendations for future growth within the team.</w:t>
      </w:r>
    </w:p>
    <w:bookmarkEnd w:id="20"/>
    <w:bookmarkStart w:id="23" w:name="X6b544daacf507b27a74bab096056ff2146578b4"/>
    <w:p>
      <w:pPr>
        <w:pStyle w:val="Heading2"/>
      </w:pPr>
      <w:r>
        <w:t xml:space="preserve">2. Technical Proficiency and Design Standards</w:t>
      </w:r>
    </w:p>
    <w:p>
      <w:pPr>
        <w:pStyle w:val="FirstParagraph"/>
      </w:pPr>
      <w:r>
        <w:t xml:space="preserve">The core responsibility of the Web Designer is to translate complex requirements into intuitive, visually appealing interfaces. During this review period, the candidate has shown exceptional proficiency in industry-standard tools such as Adobe XD, Figma, and the Adobe Creative Suite.</w:t>
      </w:r>
    </w:p>
    <w:bookmarkStart w:id="21" w:name="Xde8ab9f5b1ee08536ba568aa595f511765a4e85"/>
    <w:p>
      <w:pPr>
        <w:pStyle w:val="Heading3"/>
      </w:pPr>
      <w:r>
        <w:t xml:space="preserve">2.1 Responsive Design and Mobile Optimization</w:t>
      </w:r>
    </w:p>
    <w:p>
      <w:pPr>
        <w:pStyle w:val="FirstParagraph"/>
      </w:pPr>
      <w:r>
        <w:t xml:space="preserve">Given that mobile internet usage in Lima has surpassed desktop usage, the Web Designer’s focus on mobile-first design strategies has been commendable. The recent redesign of the client portal demonstrated a sophisticated understanding of touch targets, load times, and viewport adaptability. The designer successfully reduced bounce rates by 15% on mobile devices by optimizing image assets and streamlining navigation menus. This technical acumen is vital for our operations in Peru, where connectivity speeds can vary, requiring lightweight yet robust design solutions.</w:t>
      </w:r>
    </w:p>
    <w:bookmarkEnd w:id="21"/>
    <w:bookmarkStart w:id="22" w:name="htmlcss-and-developer-handoff"/>
    <w:p>
      <w:pPr>
        <w:pStyle w:val="Heading3"/>
      </w:pPr>
      <w:r>
        <w:t xml:space="preserve">2.2 HTML/CSS and Developer Handoff</w:t>
      </w:r>
    </w:p>
    <w:p>
      <w:pPr>
        <w:pStyle w:val="FirstParagraph"/>
      </w:pPr>
      <w:r>
        <w:t xml:space="preserve">A standout quality of this Web Designer is the ability to bridge the gap between design and development. Unlike many designers who produce static mockups, this individual provides clean, semantic HTML and CSS snippets that significantly reduce the workload for the development team. The handoff documentation was precise, ensuring that the final implementation in the live environment matched the design fidelity with minimal deviation. This collaboration has fostered a more efficient workflow within the Lima office.</w:t>
      </w:r>
    </w:p>
    <w:bookmarkEnd w:id="22"/>
    <w:bookmarkEnd w:id="23"/>
    <w:bookmarkStart w:id="26" w:name="X80221b817b177ca54433f2dda308b5f040ef65a"/>
    <w:p>
      <w:pPr>
        <w:pStyle w:val="Heading2"/>
      </w:pPr>
      <w:r>
        <w:t xml:space="preserve">3. Cultural Adaptation and Local Market Insight</w:t>
      </w:r>
    </w:p>
    <w:p>
      <w:pPr>
        <w:pStyle w:val="FirstParagraph"/>
      </w:pPr>
      <w:r>
        <w:t xml:space="preserve">Operating in Lima, Peru, requires more than just technical skill; it demands a deep understanding of the local user base. The Web Designer has excelled in adapting global design trends to fit the Peruvian context.</w:t>
      </w:r>
    </w:p>
    <w:bookmarkStart w:id="24" w:name="localization-of-user-experience"/>
    <w:p>
      <w:pPr>
        <w:pStyle w:val="Heading3"/>
      </w:pPr>
      <w:r>
        <w:t xml:space="preserve">3.1 Localization of User Experience</w:t>
      </w:r>
    </w:p>
    <w:p>
      <w:pPr>
        <w:pStyle w:val="FirstParagraph"/>
      </w:pPr>
      <w:r>
        <w:t xml:space="preserve">The designer has effectively incorporated local cultural elements into the visual language of our projects. This includes the appropriate use of color psychology that resonates with Peruvian audiences and the integration of local imagery that feels authentic rather than stock-standard. Furthermore, the Web Designer paid close attention to the nuances of Spanish language typography, ensuring that text expansion did not break layouts—a common issue when translating from English to Spanish.</w:t>
      </w:r>
    </w:p>
    <w:bookmarkEnd w:id="24"/>
    <w:bookmarkStart w:id="25" w:name="accessibility-and-inclusivity"/>
    <w:p>
      <w:pPr>
        <w:pStyle w:val="Heading3"/>
      </w:pPr>
      <w:r>
        <w:t xml:space="preserve">3.2 Accessibility and Inclusivity</w:t>
      </w:r>
    </w:p>
    <w:p>
      <w:pPr>
        <w:pStyle w:val="FirstParagraph"/>
      </w:pPr>
      <w:r>
        <w:t xml:space="preserve">Recognizing the diverse population of Lima, the Web Designer has made significant strides in improving web accessibility. Recent projects have adhered to WCAG 2.1 guidelines, ensuring that websites are usable by individuals with disabilities. This includes proper contrast ratios, keyboard navigability, and screen reader compatibility. This commitment to inclusivity not only aligns with ethical design practices but also expands our market reach within Peru.</w:t>
      </w:r>
    </w:p>
    <w:bookmarkEnd w:id="25"/>
    <w:bookmarkEnd w:id="26"/>
    <w:bookmarkStart w:id="27" w:name="project-management-and-collaboration"/>
    <w:p>
      <w:pPr>
        <w:pStyle w:val="Heading2"/>
      </w:pPr>
      <w:r>
        <w:t xml:space="preserve">4. Project Management and Collaboration</w:t>
      </w:r>
    </w:p>
    <w:p>
      <w:pPr>
        <w:pStyle w:val="FirstParagraph"/>
      </w:pPr>
      <w:r>
        <w:t xml:space="preserve">The Web Designer has demonstrated strong project management skills, consistently meeting deadlines for high-priority projects. In the fast-paced environment of Lima’s tech sector, the ability to manage multiple stakeholders is crucial.</w:t>
      </w:r>
    </w:p>
    <w:p>
      <w:pPr>
        <w:numPr>
          <w:ilvl w:val="0"/>
          <w:numId w:val="1001"/>
        </w:numPr>
        <w:pStyle w:val="Compact"/>
      </w:pPr>
      <w:r>
        <w:rPr>
          <w:bCs/>
          <w:b/>
        </w:rPr>
        <w:t xml:space="preserve">Communication:</w:t>
      </w:r>
      <w:r>
        <w:t xml:space="preserve"> </w:t>
      </w:r>
      <w:r>
        <w:t xml:space="preserve">The designer maintains open lines of communication with marketing, sales, and development teams. Feedback is received constructively and implemented promptly.</w:t>
      </w:r>
    </w:p>
    <w:p>
      <w:pPr>
        <w:numPr>
          <w:ilvl w:val="0"/>
          <w:numId w:val="1001"/>
        </w:numPr>
        <w:pStyle w:val="Compact"/>
      </w:pPr>
      <w:r>
        <w:rPr>
          <w:bCs/>
          <w:b/>
        </w:rPr>
        <w:t xml:space="preserve">Problem Solving:</w:t>
      </w:r>
      <w:r>
        <w:t xml:space="preserve"> </w:t>
      </w:r>
      <w:r>
        <w:t xml:space="preserve">When faced with technical constraints during the e-commerce platform update, the Web Designer proposed creative alternatives that maintained the brand identity while working within the CMS limitations.</w:t>
      </w:r>
    </w:p>
    <w:p>
      <w:pPr>
        <w:numPr>
          <w:ilvl w:val="0"/>
          <w:numId w:val="1001"/>
        </w:numPr>
        <w:pStyle w:val="Compact"/>
      </w:pPr>
      <w:r>
        <w:rPr>
          <w:bCs/>
          <w:b/>
        </w:rPr>
        <w:t xml:space="preserve">Team Leadership:</w:t>
      </w:r>
      <w:r>
        <w:t xml:space="preserve"> </w:t>
      </w:r>
      <w:r>
        <w:t xml:space="preserve">The individual has begun mentoring junior designers in the Lima office, sharing best practices regarding design systems and version control.</w:t>
      </w:r>
    </w:p>
    <w:bookmarkEnd w:id="27"/>
    <w:bookmarkStart w:id="28" w:name="areas-for-improvement"/>
    <w:p>
      <w:pPr>
        <w:pStyle w:val="Heading2"/>
      </w:pPr>
      <w:r>
        <w:t xml:space="preserve">5. Areas for Improvement</w:t>
      </w:r>
    </w:p>
    <w:p>
      <w:pPr>
        <w:pStyle w:val="FirstParagraph"/>
      </w:pPr>
      <w:r>
        <w:t xml:space="preserve">While the performance has been largely positive, there are specific areas where the Web Designer can further enhance their contribution:</w:t>
      </w:r>
    </w:p>
    <w:p>
      <w:pPr>
        <w:numPr>
          <w:ilvl w:val="0"/>
          <w:numId w:val="1002"/>
        </w:numPr>
        <w:pStyle w:val="Compact"/>
      </w:pPr>
      <w:r>
        <w:rPr>
          <w:bCs/>
          <w:b/>
        </w:rPr>
        <w:t xml:space="preserve">Advanced Motion Design:</w:t>
      </w:r>
      <w:r>
        <w:t xml:space="preserve"> </w:t>
      </w:r>
      <w:r>
        <w:t xml:space="preserve">To increase user engagement, the designer should explore micro-interactions and subtle animations. Incorporating these elements can elevate the user experience on our landing pages.</w:t>
      </w:r>
    </w:p>
    <w:p>
      <w:pPr>
        <w:numPr>
          <w:ilvl w:val="0"/>
          <w:numId w:val="1002"/>
        </w:numPr>
        <w:pStyle w:val="Compact"/>
      </w:pPr>
      <w:r>
        <w:rPr>
          <w:bCs/>
          <w:b/>
        </w:rPr>
        <w:t xml:space="preserve">Data-Driven Design:</w:t>
      </w:r>
      <w:r>
        <w:t xml:space="preserve"> </w:t>
      </w:r>
      <w:r>
        <w:t xml:space="preserve">While the designer relies heavily on intuition and aesthetics, there is an opportunity to integrate more A/B testing and analytics into the design process. Understanding user behavior data specific to Lima users will help refine design decisions.</w:t>
      </w:r>
    </w:p>
    <w:p>
      <w:pPr>
        <w:numPr>
          <w:ilvl w:val="0"/>
          <w:numId w:val="1002"/>
        </w:numPr>
        <w:pStyle w:val="Compact"/>
      </w:pPr>
      <w:r>
        <w:rPr>
          <w:bCs/>
          <w:b/>
        </w:rPr>
        <w:t xml:space="preserve">SEO Awareness:</w:t>
      </w:r>
      <w:r>
        <w:t xml:space="preserve"> </w:t>
      </w:r>
      <w:r>
        <w:t xml:space="preserve">Although the designs are visually stunning, a deeper understanding of SEO principles—such as image alt text optimization and heading hierarchy—would further benefit the projects.</w:t>
      </w:r>
    </w:p>
    <w:bookmarkEnd w:id="28"/>
    <w:bookmarkStart w:id="29" w:name="conclusion-and-recommendations"/>
    <w:p>
      <w:pPr>
        <w:pStyle w:val="Heading2"/>
      </w:pPr>
      <w:r>
        <w:t xml:space="preserve">6. Conclusion and Recommendations</w:t>
      </w:r>
    </w:p>
    <w:p>
      <w:pPr>
        <w:pStyle w:val="FirstParagraph"/>
      </w:pPr>
      <w:r>
        <w:t xml:space="preserve">In conclusion, this Peer Review Report affirms that the Web Designer is a valuable asset to our organization in Lima, Peru. Their blend of technical expertise, cultural awareness, and collaborative spirit makes them well-suited for the challenges of the Peruvian digital landscape.</w:t>
      </w:r>
    </w:p>
    <w:p>
      <w:pPr>
        <w:pStyle w:val="BodyText"/>
      </w:pPr>
      <w:r>
        <w:t xml:space="preserve">It is recommended that the Web Designer be given opportunities to lead larger-scale projects that require cross-functional coordination. Additionally, enrolling in advanced courses regarding motion graphics and UX research would address the identified areas for improvement. With continued growth, this designer is poised to become a key leader in our regional creative team.</w:t>
      </w:r>
    </w:p>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Creative Lead</w:t>
      </w:r>
    </w:p>
    <w:p>
      <w:pPr>
        <w:pStyle w:val="BodyText"/>
      </w:pPr>
      <w:r>
        <w:rPr>
          <w:bCs/>
          <w:b/>
        </w:rPr>
        <w:t xml:space="preserve">Signature:</w:t>
      </w:r>
      <w:r>
        <w:t xml:space="preserve"> </w:t>
      </w:r>
      <w:r>
        <w:t xml:space="preserve">__________________________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Lima, Peru</dc:title>
  <dc:creator/>
  <dc:language>en</dc:language>
  <cp:keywords/>
  <dcterms:created xsi:type="dcterms:W3CDTF">2026-10-10T06:10:49Z</dcterms:created>
  <dcterms:modified xsi:type="dcterms:W3CDTF">2026-10-10T06:10:49Z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