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Seoul,</w:t>
      </w:r>
      <w:r>
        <w:t xml:space="preserve"> </w:t>
      </w:r>
      <w:r>
        <w:t xml:space="preserve">South</w:t>
      </w:r>
      <w:r>
        <w:t xml:space="preserve"> </w:t>
      </w:r>
      <w:r>
        <w:t xml:space="preserve">Korea</w:t>
      </w:r>
    </w:p>
    <w:bookmarkStart w:id="32"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Comprehensive Peer Review of Web Designer Competencies</w:t>
      </w:r>
    </w:p>
    <w:p>
      <w:pPr>
        <w:pStyle w:val="BodyText"/>
      </w:pPr>
      <w:r>
        <w:rPr>
          <w:bCs/>
          <w:b/>
        </w:rPr>
        <w:t xml:space="preserve">Location Context:</w:t>
      </w:r>
      <w:r>
        <w:t xml:space="preserve"> </w:t>
      </w:r>
      <w:r>
        <w:t xml:space="preserve">Seoul, South Korea (Seoul Capital Area Tech Ecosystem)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Front-End Architect / UX Lead</w:t>
      </w:r>
    </w:p>
    <w:bookmarkStart w:id="20" w:name="executive-summary"/>
    <w:p>
      <w:pPr>
        <w:pStyle w:val="Heading2"/>
      </w:pPr>
      <w:r>
        <w:t xml:space="preserve">1. Executive Summary</w:t>
      </w:r>
    </w:p>
    <w:p>
      <w:pPr>
        <w:pStyle w:val="FirstParagraph"/>
      </w:pPr>
      <w:r>
        <w:t xml:space="preserve">This Peer Review Report serves as a formal assessment of the Web Designer's professional performance, technical proficiency, and cultural integration within our development team based in Seoul, South Korea. The purpose of this document is to evaluate the designer's ability to navigate the unique digital landscape of Seoul, which is characterized by hyper-connectivity, high-speed mobile usage, and a distinct aesthetic preference for information density and visual richness. This review focuses on the intersection of technical web design standards and the specific user experience (UX) expectations of the South Korean market.</w:t>
      </w:r>
    </w:p>
    <w:bookmarkEnd w:id="20"/>
    <w:bookmarkStart w:id="23" w:name="technical-proficiency-and-code-quality"/>
    <w:p>
      <w:pPr>
        <w:pStyle w:val="Heading2"/>
      </w:pPr>
      <w:r>
        <w:t xml:space="preserve">2. Technical Proficiency and Code Quality</w:t>
      </w:r>
    </w:p>
    <w:p>
      <w:pPr>
        <w:pStyle w:val="FirstParagraph"/>
      </w:pPr>
      <w:r>
        <w:t xml:space="preserve">In the context of Seoul's competitive tech sector, a Web Designer is expected to possess a robust understanding of modern web technologies. The subject has demonstrated a strong command of HTML5, CSS3, and JavaScript frameworks. However, the review highlights specific areas regarding performance optimization, which is critical given the high standards for load times in South Korea.</w:t>
      </w:r>
    </w:p>
    <w:bookmarkStart w:id="21" w:name="mobile-first-implementation"/>
    <w:p>
      <w:pPr>
        <w:pStyle w:val="Heading3"/>
      </w:pPr>
      <w:r>
        <w:t xml:space="preserve">2.1 Mobile-First Implementation</w:t>
      </w:r>
    </w:p>
    <w:p>
      <w:pPr>
        <w:pStyle w:val="FirstParagraph"/>
      </w:pPr>
      <w:r>
        <w:t xml:space="preserve">Seoul boasts one of the highest smartphone penetration rates globally. Consequently, the Web Designer's approach to mobile-first design is paramount. The review indicates that while the visual layouts are responsive, there is room for improvement in touch-target sizing and mobile navigation patterns that align with local apps like Naver and KakaoTalk. The designer must ensure that the "thumb zone" is respected and that interactions are fluid on mobile devices, as Korean users are less tolerant of friction in mobile interfaces compared to Western markets.</w:t>
      </w:r>
    </w:p>
    <w:bookmarkEnd w:id="21"/>
    <w:bookmarkStart w:id="22" w:name="performance-and-optimization"/>
    <w:p>
      <w:pPr>
        <w:pStyle w:val="Heading3"/>
      </w:pPr>
      <w:r>
        <w:t xml:space="preserve">2.2 Performance and Optimization</w:t>
      </w:r>
    </w:p>
    <w:p>
      <w:pPr>
        <w:pStyle w:val="FirstParagraph"/>
      </w:pPr>
      <w:r>
        <w:t xml:space="preserve">The code quality is generally clean, but image optimization needs refinement. In Seoul, users expect near-instantaneous page loads. The Web Designer should adopt more aggressive compression techniques and utilize modern formats like WebP to ensure that the rich visual content typical of Korean web design does not compromise performance metrics.</w:t>
      </w:r>
    </w:p>
    <w:bookmarkEnd w:id="22"/>
    <w:bookmarkEnd w:id="23"/>
    <w:bookmarkStart w:id="26" w:name="uxui-design-and-cultural-adaptation"/>
    <w:p>
      <w:pPr>
        <w:pStyle w:val="Heading2"/>
      </w:pPr>
      <w:r>
        <w:t xml:space="preserve">3. UX/UI Design and Cultural Adaptation</w:t>
      </w:r>
    </w:p>
    <w:p>
      <w:pPr>
        <w:pStyle w:val="FirstParagraph"/>
      </w:pPr>
      <w:r>
        <w:t xml:space="preserve">A significant portion of this Peer Review Report focuses on the Web Designer's ability to adapt global design trends to the local context of South Korea Seoul. Western minimalism, while popular, often clashes with the local preference for information-rich interfaces.</w:t>
      </w:r>
    </w:p>
    <w:bookmarkStart w:id="24" w:name="information-density"/>
    <w:p>
      <w:pPr>
        <w:pStyle w:val="Heading3"/>
      </w:pPr>
      <w:r>
        <w:t xml:space="preserve">3.1 Information Density</w:t>
      </w:r>
    </w:p>
    <w:p>
      <w:pPr>
        <w:pStyle w:val="FirstParagraph"/>
      </w:pPr>
      <w:r>
        <w:t xml:space="preserve">The review notes that the designer has begun to understand the necessity of higher information density. Korean users often prefer seeing more content on a single screen rather than navigating through multiple pages. The Web Designer has successfully integrated more data points into the dashboard views without causing visual clutter, a skill that is highly valued in the Seoul fintech and e-commerce sectors.</w:t>
      </w:r>
    </w:p>
    <w:bookmarkEnd w:id="24"/>
    <w:bookmarkStart w:id="25" w:name="visual-aesthetics-and-color-theory"/>
    <w:p>
      <w:pPr>
        <w:pStyle w:val="Heading3"/>
      </w:pPr>
      <w:r>
        <w:t xml:space="preserve">3.2 Visual Aesthetics and Color Theory</w:t>
      </w:r>
    </w:p>
    <w:p>
      <w:pPr>
        <w:pStyle w:val="FirstParagraph"/>
      </w:pPr>
      <w:r>
        <w:t xml:space="preserve">The use of color and typography reflects a growing sensitivity to local tastes. The designer has moved away from stark, monochromatic palettes toward more vibrant, engaging color schemes that resonate with the energetic atmosphere of Seoul. Furthermore, the integration of Hangul typography has been handled with care, ensuring that font weights and line heights are optimized for Korean characters, which differ significantly in structure from Latin scripts.</w:t>
      </w:r>
    </w:p>
    <w:bookmarkEnd w:id="25"/>
    <w:bookmarkEnd w:id="26"/>
    <w:bookmarkStart w:id="29" w:name="collaboration-and-communication"/>
    <w:p>
      <w:pPr>
        <w:pStyle w:val="Heading2"/>
      </w:pPr>
      <w:r>
        <w:t xml:space="preserve">4. Collaboration and Communication</w:t>
      </w:r>
    </w:p>
    <w:p>
      <w:pPr>
        <w:pStyle w:val="FirstParagraph"/>
      </w:pPr>
      <w:r>
        <w:t xml:space="preserve">Working in Seoul requires a high degree of collaboration and an understanding of local business etiquette. The Web Designer has shown commendable progress in integrating with the cross-functional team.</w:t>
      </w:r>
    </w:p>
    <w:bookmarkStart w:id="27" w:name="cross-functional-alignment"/>
    <w:p>
      <w:pPr>
        <w:pStyle w:val="Heading3"/>
      </w:pPr>
      <w:r>
        <w:t xml:space="preserve">4.1 Cross-Functional Alignment</w:t>
      </w:r>
    </w:p>
    <w:p>
      <w:pPr>
        <w:pStyle w:val="FirstParagraph"/>
      </w:pPr>
      <w:r>
        <w:t xml:space="preserve">The designer actively participates in sprint planning and daily stand-ups. There is a noticeable improvement in communicating design decisions to developers, ensuring that the handoff from Figma to code is seamless. This is crucial in the fast-paced environment of Seoul's startup ecosystem, where agility is key.</w:t>
      </w:r>
    </w:p>
    <w:bookmarkEnd w:id="27"/>
    <w:bookmarkStart w:id="28" w:name="cultural-nuance"/>
    <w:p>
      <w:pPr>
        <w:pStyle w:val="Heading3"/>
      </w:pPr>
      <w:r>
        <w:t xml:space="preserve">4.2 Cultural Nuance</w:t>
      </w:r>
    </w:p>
    <w:p>
      <w:pPr>
        <w:pStyle w:val="FirstParagraph"/>
      </w:pPr>
      <w:r>
        <w:t xml:space="preserve">The review highlights the designer's effort to understand the hierarchical and consensus-driven nature of decision-making in many South Korean companies. By seeking feedback from senior stakeholders early in the design process, the Web Designer has reduced the number of revision cycles, demonstrating cultural intelligence that goes beyond mere language proficiency.</w:t>
      </w:r>
    </w:p>
    <w:bookmarkEnd w:id="28"/>
    <w:bookmarkEnd w:id="29"/>
    <w:bookmarkStart w:id="30" w:name="Xda79409093af40bd3d15ed7d2a5582dbca223f1"/>
    <w:p>
      <w:pPr>
        <w:pStyle w:val="Heading2"/>
      </w:pPr>
      <w:r>
        <w:t xml:space="preserve">5. Areas for Improvement and Recommendations</w:t>
      </w:r>
    </w:p>
    <w:p>
      <w:pPr>
        <w:pStyle w:val="FirstParagraph"/>
      </w:pPr>
      <w:r>
        <w:t xml:space="preserve">To further excel as a Web Designer in this specific market, the following actions are recommended:</w:t>
      </w:r>
    </w:p>
    <w:p>
      <w:pPr>
        <w:numPr>
          <w:ilvl w:val="0"/>
          <w:numId w:val="1001"/>
        </w:numPr>
        <w:pStyle w:val="Compact"/>
      </w:pPr>
      <w:r>
        <w:rPr>
          <w:bCs/>
          <w:b/>
        </w:rPr>
        <w:t xml:space="preserve">Deepen Local UX Research:</w:t>
      </w:r>
      <w:r>
        <w:t xml:space="preserve"> </w:t>
      </w:r>
      <w:r>
        <w:t xml:space="preserve">Conduct more user testing specifically with Seoul-based demographics to validate design assumptions against local behaviors.</w:t>
      </w:r>
    </w:p>
    <w:p>
      <w:pPr>
        <w:numPr>
          <w:ilvl w:val="0"/>
          <w:numId w:val="1001"/>
        </w:numPr>
        <w:pStyle w:val="Compact"/>
      </w:pPr>
      <w:r>
        <w:rPr>
          <w:bCs/>
          <w:b/>
        </w:rPr>
        <w:t xml:space="preserve">Enhance Accessibility:</w:t>
      </w:r>
      <w:r>
        <w:t xml:space="preserve"> </w:t>
      </w:r>
      <w:r>
        <w:t xml:space="preserve">Ensure that designs comply with South Korean web accessibility standards, which are becoming increasingly stringent.</w:t>
      </w:r>
    </w:p>
    <w:p>
      <w:pPr>
        <w:numPr>
          <w:ilvl w:val="0"/>
          <w:numId w:val="1001"/>
        </w:numPr>
        <w:pStyle w:val="Compact"/>
      </w:pPr>
      <w:r>
        <w:rPr>
          <w:bCs/>
          <w:b/>
        </w:rPr>
        <w:t xml:space="preserve">Micro-interactions:</w:t>
      </w:r>
      <w:r>
        <w:t xml:space="preserve"> </w:t>
      </w:r>
      <w:r>
        <w:t xml:space="preserve">Incorporate more sophisticated micro-interactions, as Korean users appreciate detailed feedback and animated elements that enhance engagement.</w:t>
      </w:r>
    </w:p>
    <w:bookmarkEnd w:id="30"/>
    <w:bookmarkStart w:id="31" w:name="conclusion"/>
    <w:p>
      <w:pPr>
        <w:pStyle w:val="Heading2"/>
      </w:pPr>
      <w:r>
        <w:t xml:space="preserve">6. Conclusion</w:t>
      </w:r>
    </w:p>
    <w:p>
      <w:pPr>
        <w:pStyle w:val="FirstParagraph"/>
      </w:pPr>
      <w:r>
        <w:t xml:space="preserve">This Peer Review Report concludes that the Web Designer is performing at a high level, with a strong potential for growth within the Seoul market. The combination of technical skill and a developing understanding of the unique cultural and aesthetic demands of South Korea Seoul positions the designer as a valuable asset to the team. Continued focus on mobile optimization and local UX nuances will ensure sustained success.</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UX Lead</w:t>
      </w:r>
    </w:p>
    <w:p>
      <w:pPr>
        <w:pStyle w:val="BodyText"/>
      </w:pPr>
      <w:r>
        <w:rPr>
          <w:bCs/>
          <w:b/>
        </w:rPr>
        <w:t xml:space="preserve">Employee Name:</w:t>
      </w:r>
      <w:r>
        <w:t xml:space="preserve"> </w:t>
      </w:r>
      <w:r>
        <w:t xml:space="preserve">[Name Redacted]</w:t>
      </w:r>
    </w:p>
    <w:p>
      <w:pPr>
        <w:pStyle w:val="BodyText"/>
      </w:pPr>
      <w:r>
        <w:rPr>
          <w:bCs/>
          <w:b/>
        </w:rPr>
        <w:t xml:space="preserve">Title:</w:t>
      </w:r>
      <w:r>
        <w:t xml:space="preserve"> </w:t>
      </w:r>
      <w:r>
        <w:t xml:space="preserve">Web Designer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Seoul, South Korea</dc:title>
  <dc:creator/>
  <dc:language>en</dc:language>
  <cp:keywords/>
  <dcterms:created xsi:type="dcterms:W3CDTF">2026-10-10T12:42:47Z</dcterms:created>
  <dcterms:modified xsi:type="dcterms:W3CDTF">2026-10-10T12:42:47Z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