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Barcelona,</w:t>
      </w:r>
      <w:r>
        <w:t xml:space="preserve"> </w:t>
      </w:r>
      <w:r>
        <w:t xml:space="preserve">Spain</w:t>
      </w:r>
    </w:p>
    <w:bookmarkStart w:id="27" w:name="Xa4bc1a3c25ab34c708d6d951d41a2d115da8e9e"/>
    <w:p>
      <w:pPr>
        <w:pStyle w:val="Heading1"/>
      </w:pPr>
      <w:r>
        <w:t xml:space="preserve">Peer Review Report: Web Designer Performance Evaluation</w:t>
      </w:r>
    </w:p>
    <w:p>
      <w:pPr>
        <w:pStyle w:val="FirstParagraph"/>
      </w:pPr>
      <w:r>
        <w:rPr>
          <w:bCs/>
          <w:b/>
        </w:rPr>
        <w:t xml:space="preserve">Role Under Review:</w:t>
      </w:r>
      <w:r>
        <w:t xml:space="preserve"> </w:t>
      </w:r>
      <w:r>
        <w:t xml:space="preserve">Web Designer</w:t>
      </w:r>
    </w:p>
    <w:p>
      <w:pPr>
        <w:pStyle w:val="BodyText"/>
      </w:pPr>
      <w:r>
        <w:rPr>
          <w:bCs/>
          <w:b/>
        </w:rPr>
        <w:t xml:space="preserve">Location Context:</w:t>
      </w:r>
      <w:r>
        <w:t xml:space="preserve"> </w:t>
      </w:r>
      <w:r>
        <w:t xml:space="preserve">Barcelona, Spain</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UX/UI Lead</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provides a comprehensive assessment of the Web Designer's professional performance, technical proficiency, and cultural integration within our Barcelona office. As the digital landscape in Spain continues to evolve rapidly, particularly in the tech hubs of Catalonia, the role of a Web Designer has become pivotal in bridging the gap between aesthetic appeal and functional usability. This document evaluates the designer's ability to navigate the specific demands of the Spanish market, adhere to local regulatory standards, and collaborate effectively within a multicultural team environment based in Barcelona.</w:t>
      </w:r>
    </w:p>
    <w:bookmarkEnd w:id="20"/>
    <w:bookmarkStart w:id="22" w:name="technical-proficiency-and-design-quality"/>
    <w:p>
      <w:pPr>
        <w:pStyle w:val="Heading2"/>
      </w:pPr>
      <w:r>
        <w:t xml:space="preserve">2. Technical Proficiency and Design Quality</w:t>
      </w:r>
    </w:p>
    <w:p>
      <w:pPr>
        <w:pStyle w:val="FirstParagraph"/>
      </w:pPr>
      <w:r>
        <w:t xml:space="preserve">The Web Designer has demonstrated a robust command of modern design tools, including Figma, Adobe Creative Suite, and prototyping software. Their portfolio over the review period showcases a keen eye for visual hierarchy, typography, and color theory. However, the evaluation extends beyond mere aesthetics to include technical implementation.</w:t>
      </w:r>
    </w:p>
    <w:p>
      <w:pPr>
        <w:pStyle w:val="BodyText"/>
      </w:pPr>
      <w:r>
        <w:t xml:space="preserve">A critical aspect of this review is the designer's understanding of responsive design principles. Given the high mobile penetration rate in Spain, the ability to create fluid, mobile-first interfaces is non-negotiable. The Web Designer has successfully delivered several projects that maintain integrity across devices, ensuring that users in Barcelona and beyond have a seamless experience. Furthermore, their knowledge of HTML5 and CSS3 allows for effective communication with front-end developers, reducing the friction often found in the handoff process.</w:t>
      </w:r>
    </w:p>
    <w:bookmarkStart w:id="21" w:name="accessibility-and-compliance"/>
    <w:p>
      <w:pPr>
        <w:pStyle w:val="Heading3"/>
      </w:pPr>
      <w:r>
        <w:t xml:space="preserve">Accessibility and Compliance</w:t>
      </w:r>
    </w:p>
    <w:p>
      <w:pPr>
        <w:pStyle w:val="FirstParagraph"/>
      </w:pPr>
      <w:r>
        <w:t xml:space="preserve">Operating in Spain requires strict adherence to the European Accessibility Act and local regulations regarding digital inclusion. The Web Designer has shown commendable progress in integrating WCAG 2.1 guidelines into their workflows. By prioritizing contrast ratios, keyboard navigation, and screen reader compatibility, they have ensured that our digital products are inclusive. This is particularly important in the Spanish context, where public sector and large enterprise clients are increasingly mandating accessibility compliance.</w:t>
      </w:r>
    </w:p>
    <w:bookmarkEnd w:id="21"/>
    <w:bookmarkEnd w:id="22"/>
    <w:bookmarkStart w:id="23" w:name="localization-and-cultural-adaptation"/>
    <w:p>
      <w:pPr>
        <w:pStyle w:val="Heading2"/>
      </w:pPr>
      <w:r>
        <w:t xml:space="preserve">3. Localization and Cultural Adaptation</w:t>
      </w:r>
    </w:p>
    <w:p>
      <w:pPr>
        <w:pStyle w:val="FirstParagraph"/>
      </w:pPr>
      <w:r>
        <w:t xml:space="preserve">One of the most significant challenges for a Web Designer in Barcelona is the necessity of cultural localization. It is not enough to simply translate content from English to Spanish; the design must resonate with the local audience. This Peer Review Report highlights the designer's efforts in adapting visual language to suit Spanish cultural nuances.</w:t>
      </w:r>
    </w:p>
    <w:p>
      <w:pPr>
        <w:pStyle w:val="BodyText"/>
      </w:pPr>
      <w:r>
        <w:t xml:space="preserve">The Web Designer has successfully incorporated regional imagery, appropriate iconography, and culturally relevant color palettes that appeal to users in Catalonia and the wider Spanish market. They have demonstrated an understanding of the "Spanish way" of interacting with digital platforms, which often favors rich visual storytelling and community-oriented features. Additionally, their awareness of local holidays, events, and trends has allowed for timely and relevant design updates that drive engagement.</w:t>
      </w:r>
    </w:p>
    <w:p>
      <w:pPr>
        <w:pStyle w:val="BodyText"/>
      </w:pPr>
      <w:r>
        <w:t xml:space="preserve">Language proficiency is also a key factor. While English is the lingua franca of tech, the ability to communicate design rationale in Spanish is crucial for stakeholder buy-in. The Web Designer has improved their Spanish language skills significantly, enabling them to participate fully in client meetings and internal discussions without reliance on translation tools.</w:t>
      </w:r>
    </w:p>
    <w:bookmarkEnd w:id="23"/>
    <w:bookmarkStart w:id="24" w:name="collaboration-and-team-dynamics"/>
    <w:p>
      <w:pPr>
        <w:pStyle w:val="Heading2"/>
      </w:pPr>
      <w:r>
        <w:t xml:space="preserve">4. Collaboration and Team Dynamics</w:t>
      </w:r>
    </w:p>
    <w:p>
      <w:pPr>
        <w:pStyle w:val="FirstParagraph"/>
      </w:pPr>
      <w:r>
        <w:t xml:space="preserve">Barcelona is known for its vibrant, collaborative tech ecosystem. Working in this environment requires a Web Designer who is not only skilled but also adaptable and communicative. This review assesses the designer's interpersonal skills and their ability to work within a cross-functional team.</w:t>
      </w:r>
    </w:p>
    <w:p>
      <w:pPr>
        <w:pStyle w:val="BodyText"/>
      </w:pPr>
      <w:r>
        <w:t xml:space="preserve">The Web Designer has fostered strong relationships with developers, product managers, and marketing teams. They actively participate in design sprints and agile ceremonies, providing valuable insights that shape product strategy. Their openness to feedback and willingness to iterate based on user testing data reflect a mature professional attitude. Moreover, they have contributed to the team's knowledge sharing by organizing workshops on current design trends and tools, enhancing the overall skill set of the Barcelona office.</w:t>
      </w:r>
    </w:p>
    <w:bookmarkEnd w:id="24"/>
    <w:bookmarkStart w:id="25" w:name="areas-for-improvement"/>
    <w:p>
      <w:pPr>
        <w:pStyle w:val="Heading2"/>
      </w:pPr>
      <w:r>
        <w:t xml:space="preserve">5. Areas for Improvement</w:t>
      </w:r>
    </w:p>
    <w:p>
      <w:pPr>
        <w:pStyle w:val="FirstParagraph"/>
      </w:pPr>
      <w:r>
        <w:t xml:space="preserve">Despite the positive outcomes, there are areas where the Web Designer can further develop their expertise:</w:t>
      </w:r>
    </w:p>
    <w:p>
      <w:pPr>
        <w:numPr>
          <w:ilvl w:val="0"/>
          <w:numId w:val="1001"/>
        </w:numPr>
        <w:pStyle w:val="Compact"/>
      </w:pPr>
      <w:r>
        <w:rPr>
          <w:bCs/>
          <w:b/>
        </w:rPr>
        <w:t xml:space="preserve">Performance Optimization:</w:t>
      </w:r>
      <w:r>
        <w:t xml:space="preserve"> </w:t>
      </w:r>
      <w:r>
        <w:t xml:space="preserve">While designs are visually stunning, there is room for improvement in optimizing assets for faster load times, which is critical for SEO and user retention in competitive markets like Spain.</w:t>
      </w:r>
    </w:p>
    <w:p>
      <w:pPr>
        <w:numPr>
          <w:ilvl w:val="0"/>
          <w:numId w:val="1001"/>
        </w:numPr>
        <w:pStyle w:val="Compact"/>
      </w:pPr>
      <w:r>
        <w:rPr>
          <w:bCs/>
          <w:b/>
        </w:rPr>
        <w:t xml:space="preserve">Data-Driven Design:</w:t>
      </w:r>
      <w:r>
        <w:t xml:space="preserve"> </w:t>
      </w:r>
      <w:r>
        <w:t xml:space="preserve">The designer should deepen their understanding of analytics tools to make more informed design decisions based on user behavior metrics specific to the Spanish demographic.</w:t>
      </w:r>
    </w:p>
    <w:p>
      <w:pPr>
        <w:numPr>
          <w:ilvl w:val="0"/>
          <w:numId w:val="1001"/>
        </w:numPr>
        <w:pStyle w:val="Compact"/>
      </w:pPr>
      <w:r>
        <w:rPr>
          <w:bCs/>
          <w:b/>
        </w:rPr>
        <w:t xml:space="preserve">Advanced Motion Design:</w:t>
      </w:r>
      <w:r>
        <w:t xml:space="preserve"> </w:t>
      </w:r>
      <w:r>
        <w:t xml:space="preserve">Incorporating subtle micro-interactions and motion design could elevate the user experience and align with the high standards expected in Barcelona's creative industry.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Web Designer is a valuable asset to our Barcelona team. Their technical skills, cultural awareness, and collaborative spirit align well with the company's goals in the Spanish market. By focusing on the identified areas for improvement, particularly in performance optimization and data-driven design, they have the potential to become a leading figure in our regional design efforts.</w:t>
      </w:r>
    </w:p>
    <w:p>
      <w:pPr>
        <w:pStyle w:val="BodyText"/>
      </w:pPr>
      <w:r>
        <w:t xml:space="preserve">It is recommended that the Web Designer continues to engage in professional development opportunities, such as local design meetups in Barcelona and online courses focused on advanced UX research. Their continued growth will directly contribute to the success of our digital products in Spain and beyond.</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Date:</w:t>
      </w:r>
      <w:r>
        <w:t xml:space="preserve"> </w:t>
      </w:r>
      <w:r>
        <w:t xml:space="preserve">October 24,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Barcelona, Spain</dc:title>
  <dc:creator/>
  <dc:language>en</dc:language>
  <cp:keywords/>
  <dcterms:created xsi:type="dcterms:W3CDTF">2026-10-10T05:50:34Z</dcterms:created>
  <dcterms:modified xsi:type="dcterms:W3CDTF">2026-10-10T05:50:34Z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