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Welder</w:t>
      </w:r>
      <w:r>
        <w:t xml:space="preserve"> </w:t>
      </w:r>
      <w:r>
        <w:t xml:space="preserve">Performance</w:t>
      </w:r>
      <w:r>
        <w:t xml:space="preserve"> </w:t>
      </w:r>
      <w:r>
        <w:t xml:space="preserve">Assessment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Welder Performance Assessment</w:t>
      </w:r>
    </w:p>
    <w:p>
      <w:pPr>
        <w:pStyle w:val="BodyText"/>
      </w:pPr>
      <w:r>
        <w:rPr>
          <w:bCs/>
          <w:b/>
        </w:rPr>
        <w:t xml:space="preserve">Location:</w:t>
      </w:r>
      <w:r>
        <w:t xml:space="preserve"> </w:t>
      </w:r>
      <w:r>
        <w:t xml:space="preserve">Australia Brisbane</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[Reviewer Name]</w:t>
      </w:r>
    </w:p>
    <w:bookmarkEnd w:id="20"/>
    <w:bookmarkStart w:id="21" w:name="introduction"/>
    <w:p>
      <w:pPr>
        <w:pStyle w:val="Heading2"/>
      </w:pPr>
      <w:r>
        <w:t xml:space="preserve">1. Introduction</w:t>
      </w:r>
    </w:p>
    <w:p>
      <w:pPr>
        <w:pStyle w:val="FirstParagraph"/>
      </w:pPr>
      <w:r>
        <w:t xml:space="preserve">This Peer Review Report evaluates the performance, skills, and compliance of a Welder operating within the industrial and construction sectors of Australia Brisbane. The purpose of this review is to ensure that the Welder meets the high standards required for safety, quality, and efficiency in welding operations. Brisbane, as a major hub for infrastructure development and manufacturing in Australia, demands rigorous adherence to national standards and best practices. This report provides a comprehensive analysis of the Welder's technical competencies, adherence to safety protocols, and overall contribution to project success.</w:t>
      </w:r>
    </w:p>
    <w:bookmarkEnd w:id="21"/>
    <w:bookmarkStart w:id="22" w:name="scope-of-review"/>
    <w:p>
      <w:pPr>
        <w:pStyle w:val="Heading2"/>
      </w:pPr>
      <w:r>
        <w:t xml:space="preserve">2. Scope of Review</w:t>
      </w:r>
    </w:p>
    <w:p>
      <w:pPr>
        <w:pStyle w:val="FirstParagraph"/>
      </w:pPr>
      <w:r>
        <w:t xml:space="preserve">The scope of this Peer Review Report encompasses the following areas:</w:t>
      </w:r>
    </w:p>
    <w:p>
      <w:pPr>
        <w:numPr>
          <w:ilvl w:val="0"/>
          <w:numId w:val="1001"/>
        </w:numPr>
        <w:pStyle w:val="Compact"/>
      </w:pPr>
      <w:r>
        <w:t xml:space="preserve">Technical proficiency in various welding techniques (e.g., MIG, TIG, Stick).</w:t>
      </w:r>
    </w:p>
    <w:p>
      <w:pPr>
        <w:numPr>
          <w:ilvl w:val="0"/>
          <w:numId w:val="1001"/>
        </w:numPr>
        <w:pStyle w:val="Compact"/>
      </w:pPr>
      <w:r>
        <w:t xml:space="preserve">Compliance with Australian Standards (AS/NZS) and workplace health and safety regulations.</w:t>
      </w:r>
    </w:p>
    <w:p>
      <w:pPr>
        <w:numPr>
          <w:ilvl w:val="0"/>
          <w:numId w:val="1001"/>
        </w:numPr>
        <w:pStyle w:val="Compact"/>
      </w:pPr>
      <w:r>
        <w:t xml:space="preserve">Quality of welds and adherence to project specifications.</w:t>
      </w:r>
    </w:p>
    <w:p>
      <w:pPr>
        <w:numPr>
          <w:ilvl w:val="0"/>
          <w:numId w:val="1001"/>
        </w:numPr>
        <w:pStyle w:val="Compact"/>
      </w:pPr>
      <w:r>
        <w:t xml:space="preserve">Efficiency and productivity in completing assigned tasks.</w:t>
      </w:r>
    </w:p>
    <w:p>
      <w:pPr>
        <w:numPr>
          <w:ilvl w:val="0"/>
          <w:numId w:val="1001"/>
        </w:numPr>
        <w:pStyle w:val="Compact"/>
      </w:pPr>
      <w:r>
        <w:t xml:space="preserve">Collaboration and communication with team members and supervisors.</w:t>
      </w:r>
    </w:p>
    <w:p>
      <w:pPr>
        <w:numPr>
          <w:ilvl w:val="0"/>
          <w:numId w:val="1001"/>
        </w:numPr>
        <w:pStyle w:val="Compact"/>
      </w:pPr>
      <w:r>
        <w:t xml:space="preserve">Use and maintenance of welding equipment and tools.</w:t>
      </w:r>
    </w:p>
    <w:p>
      <w:pPr>
        <w:pStyle w:val="FirstParagraph"/>
      </w:pPr>
      <w:r>
        <w:t xml:space="preserve">The review is specific to the operational environment in Australia Brisbane, considering local industry demands, climate conditions, and regulatory frameworks.</w:t>
      </w:r>
    </w:p>
    <w:bookmarkEnd w:id="22"/>
    <w:bookmarkStart w:id="23" w:name="methodology"/>
    <w:p>
      <w:pPr>
        <w:pStyle w:val="Heading2"/>
      </w:pPr>
      <w:r>
        <w:t xml:space="preserve">3. Methodology</w:t>
      </w:r>
    </w:p>
    <w:p>
      <w:pPr>
        <w:pStyle w:val="FirstParagraph"/>
      </w:pPr>
      <w:r>
        <w:t xml:space="preserve">The Peer Review Report was conducted using a combination of direct observation, weld sample inspections, interviews with supervisors and colleagues, and analysis of project documentation. The Welder's performance was assessed over a three-month period to ensure a comprehensive evaluation. Key performance indicators (KPIs) were established based on industry benchmarks and organizational goals.</w:t>
      </w:r>
    </w:p>
    <w:bookmarkEnd w:id="23"/>
    <w:bookmarkStart w:id="29" w:name="findings"/>
    <w:p>
      <w:pPr>
        <w:pStyle w:val="Heading2"/>
      </w:pPr>
      <w:r>
        <w:t xml:space="preserve">4. Findings</w:t>
      </w:r>
    </w:p>
    <w:bookmarkStart w:id="24" w:name="technical-proficiency"/>
    <w:p>
      <w:pPr>
        <w:pStyle w:val="Heading3"/>
      </w:pPr>
      <w:r>
        <w:t xml:space="preserve">4.1 Technical Proficiency</w:t>
      </w:r>
    </w:p>
    <w:p>
      <w:pPr>
        <w:pStyle w:val="FirstParagraph"/>
      </w:pPr>
      <w:r>
        <w:t xml:space="preserve">The Welder demonstrated a high level of technical proficiency in MIG and TIG welding, which are commonly used in Australia Brisbane for structural and fabrication projects. Weld samples were inspected for defects such as porosity, cracks, and incomplete fusion. The results indicated that 95% of the welds met or exceeded the required quality standards. However, there were minor inconsistencies in Stick welding, particularly in outdoor conditions where wind and humidity can affect weld quality.</w:t>
      </w:r>
    </w:p>
    <w:bookmarkEnd w:id="24"/>
    <w:bookmarkStart w:id="25" w:name="compliance-with-standards"/>
    <w:p>
      <w:pPr>
        <w:pStyle w:val="Heading3"/>
      </w:pPr>
      <w:r>
        <w:t xml:space="preserve">4.2 Compliance with Standards</w:t>
      </w:r>
    </w:p>
    <w:p>
      <w:pPr>
        <w:pStyle w:val="FirstParagraph"/>
      </w:pPr>
      <w:r>
        <w:t xml:space="preserve">The Welder adhered to Australian Standards (AS/NZS 1554 for structural steel welding and AS/NZS 4360 for risk management). Safety protocols, including the use of personal protective equipment (PPE) and proper ventilation, were consistently followed. The Welder also demonstrated knowledge of local regulations specific to Australia Brisbane, such as environmental protection measures for welding fumes.</w:t>
      </w:r>
    </w:p>
    <w:bookmarkEnd w:id="25"/>
    <w:bookmarkStart w:id="26" w:name="quality-and-efficiency"/>
    <w:p>
      <w:pPr>
        <w:pStyle w:val="Heading3"/>
      </w:pPr>
      <w:r>
        <w:t xml:space="preserve">4.3 Quality and Efficiency</w:t>
      </w:r>
    </w:p>
    <w:p>
      <w:pPr>
        <w:pStyle w:val="FirstParagraph"/>
      </w:pPr>
      <w:r>
        <w:t xml:space="preserve">The Welder maintained a high level of quality in their work, with minimal rework required. Efficiency was generally good, but there were instances where task completion was delayed due to equipment malfunctions. The Welder promptly reported these issues, demonstrating proactive problem-solving skills.</w:t>
      </w:r>
    </w:p>
    <w:bookmarkEnd w:id="26"/>
    <w:bookmarkStart w:id="27" w:name="collaboration-and-communication"/>
    <w:p>
      <w:pPr>
        <w:pStyle w:val="Heading3"/>
      </w:pPr>
      <w:r>
        <w:t xml:space="preserve">4.4 Collaboration and Communication</w:t>
      </w:r>
    </w:p>
    <w:p>
      <w:pPr>
        <w:pStyle w:val="FirstParagraph"/>
      </w:pPr>
      <w:r>
        <w:t xml:space="preserve">The Welder worked well with team members and supervisors, contributing to a positive work environment. Communication was clear and effective, particularly when discussing technical challenges or safety concerns. However, there is room for improvement in documenting lessons learned and sharing best practices with junior Welders.</w:t>
      </w:r>
    </w:p>
    <w:bookmarkEnd w:id="27"/>
    <w:bookmarkStart w:id="28" w:name="equipment-maintenance"/>
    <w:p>
      <w:pPr>
        <w:pStyle w:val="Heading3"/>
      </w:pPr>
      <w:r>
        <w:t xml:space="preserve">4.5 Equipment Maintenance</w:t>
      </w:r>
    </w:p>
    <w:p>
      <w:pPr>
        <w:pStyle w:val="FirstParagraph"/>
      </w:pPr>
      <w:r>
        <w:t xml:space="preserve">The Welder took responsibility for maintaining their equipment, ensuring that welding machines, torches, and accessories were in good working condition. Regular checks and cleaning were performed, reducing the likelihood of equipment failure during critical operations.</w:t>
      </w:r>
    </w:p>
    <w:bookmarkEnd w:id="28"/>
    <w:bookmarkEnd w:id="29"/>
    <w:bookmarkStart w:id="30" w:name="recommendations"/>
    <w:p>
      <w:pPr>
        <w:pStyle w:val="Heading2"/>
      </w:pPr>
      <w:r>
        <w:t xml:space="preserve">5. Recommendations</w:t>
      </w:r>
    </w:p>
    <w:p>
      <w:pPr>
        <w:pStyle w:val="FirstParagraph"/>
      </w:pPr>
      <w:r>
        <w:t xml:space="preserve">Based on the findings of this Peer Review Report, the following recommendations are made to enhance the Welder's performance:</w:t>
      </w:r>
    </w:p>
    <w:p>
      <w:pPr>
        <w:numPr>
          <w:ilvl w:val="0"/>
          <w:numId w:val="1002"/>
        </w:numPr>
        <w:pStyle w:val="Compact"/>
      </w:pPr>
      <w:r>
        <w:t xml:space="preserve">Provide additional training in Stick welding techniques, particularly for outdoor conditions common in Australia Brisbane.</w:t>
      </w:r>
    </w:p>
    <w:p>
      <w:pPr>
        <w:numPr>
          <w:ilvl w:val="0"/>
          <w:numId w:val="1002"/>
        </w:numPr>
        <w:pStyle w:val="Compact"/>
      </w:pPr>
      <w:r>
        <w:t xml:space="preserve">Encourage the Welder to document and share best practices with the team to foster continuous improvement.</w:t>
      </w:r>
    </w:p>
    <w:p>
      <w:pPr>
        <w:numPr>
          <w:ilvl w:val="0"/>
          <w:numId w:val="1002"/>
        </w:numPr>
        <w:pStyle w:val="Compact"/>
      </w:pPr>
      <w:r>
        <w:t xml:space="preserve">Implement a preventive maintenance schedule for welding equipment to minimize downtime.</w:t>
      </w:r>
    </w:p>
    <w:p>
      <w:pPr>
        <w:numPr>
          <w:ilvl w:val="0"/>
          <w:numId w:val="1002"/>
        </w:numPr>
        <w:pStyle w:val="Compact"/>
      </w:pPr>
      <w:r>
        <w:t xml:space="preserve">Conduct regular refresher courses on Australian Standards and safety regulations to ensure ongoing compliance.</w:t>
      </w:r>
    </w:p>
    <w:bookmarkEnd w:id="30"/>
    <w:bookmarkStart w:id="31" w:name="conclusion"/>
    <w:p>
      <w:pPr>
        <w:pStyle w:val="Heading2"/>
      </w:pPr>
      <w:r>
        <w:t xml:space="preserve">6. Conclusion</w:t>
      </w:r>
    </w:p>
    <w:p>
      <w:pPr>
        <w:pStyle w:val="FirstParagraph"/>
      </w:pPr>
      <w:r>
        <w:t xml:space="preserve">This Peer Review Report highlights the Welder's strong technical skills, commitment to quality, and adherence to safety standards in the context of Australia Brisbane. While there are areas for improvement, the Welder has demonstrated the competence and professionalism required for success in the industry. By addressing the recommendations outlined in this report, the Welder can further enhance their performance and contribute to the continued growth and development of projects in Australia Brisbane.</w:t>
      </w:r>
    </w:p>
    <w:bookmarkEnd w:id="31"/>
    <w:bookmarkStart w:id="32" w:name="signatures"/>
    <w:p>
      <w:pPr>
        <w:pStyle w:val="Heading2"/>
      </w:pPr>
      <w:r>
        <w:t xml:space="preserve">7. Signatures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Name</w:t>
            </w:r>
          </w:p>
        </w:tc>
        <w:tc>
          <w:tcPr/>
          <w:p>
            <w:pPr>
              <w:pStyle w:val="Compact"/>
              <w:jc w:val="left"/>
            </w:pPr>
            <w:r>
              <w:t xml:space="preserve">Role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[Reviewer Name]</w:t>
            </w:r>
          </w:p>
        </w:tc>
        <w:tc>
          <w:tcPr/>
          <w:p>
            <w:pPr>
              <w:pStyle w:val="Compact"/>
              <w:jc w:val="left"/>
            </w:pPr>
            <w:r>
              <w:t xml:space="preserve">Senior Welder/Supervisor</w:t>
            </w:r>
          </w:p>
        </w:tc>
        <w:tc>
          <w:tcPr/>
          <w:p>
            <w:pPr>
              <w:pStyle w:val="Compact"/>
            </w:pPr>
          </w:p>
        </w:tc>
        <w:tc>
          <w:tcPr/>
          <w:p>
            <w:pPr>
              <w:pStyle w:val="Compact"/>
            </w:pPr>
          </w:p>
        </w:tc>
      </w:tr>
      <w:tr>
        <w:tc>
          <w:tcPr/>
          <w:p>
            <w:pPr>
              <w:pStyle w:val="Compact"/>
              <w:jc w:val="left"/>
            </w:pPr>
            <w:r>
              <w:t xml:space="preserve">[Welder Name]</w:t>
            </w:r>
          </w:p>
        </w:tc>
        <w:tc>
          <w:tcPr/>
          <w:p>
            <w:pPr>
              <w:pStyle w:val="Compact"/>
              <w:jc w:val="left"/>
            </w:pPr>
            <w:r>
              <w:t xml:space="preserve">Welder</w:t>
            </w:r>
          </w:p>
        </w:tc>
        <w:tc>
          <w:tcPr/>
          <w:p>
            <w:pPr>
              <w:pStyle w:val="Compact"/>
            </w:pPr>
          </w:p>
        </w:tc>
        <w:tc>
          <w:tcPr/>
          <w:p>
            <w:pPr>
              <w:pStyle w:val="Compact"/>
            </w:pPr>
          </w:p>
        </w:tc>
      </w:tr>
    </w:tbl>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Welder Performance Assessment</dc:title>
  <dc:creator/>
  <dc:language>en</dc:language>
  <cp:keywords/>
  <dcterms:created xsi:type="dcterms:W3CDTF">2026-10-10T07:06:01Z</dcterms:created>
  <dcterms:modified xsi:type="dcterms:W3CDTF">2026-10-10T07:06:01Z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